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0713" w14:textId="558803B9" w:rsidR="00BA401B" w:rsidRDefault="002E0748">
      <w:r>
        <w:t>ZP.271.1.202</w:t>
      </w:r>
      <w:r w:rsidR="00361CC5">
        <w:t>5</w:t>
      </w:r>
      <w:r>
        <w:t xml:space="preserve">                                                                                               Rokietnica, dnia </w:t>
      </w:r>
      <w:r w:rsidR="00361CC5">
        <w:t>0</w:t>
      </w:r>
      <w:r w:rsidR="00F661F5">
        <w:t>5</w:t>
      </w:r>
      <w:r>
        <w:t>.0</w:t>
      </w:r>
      <w:r w:rsidR="00361CC5">
        <w:t>2</w:t>
      </w:r>
      <w:r>
        <w:t>.20</w:t>
      </w:r>
      <w:r w:rsidR="003F7B9B">
        <w:t>2</w:t>
      </w:r>
      <w:r w:rsidR="00361CC5">
        <w:t>5</w:t>
      </w:r>
      <w:r>
        <w:t>r.</w:t>
      </w:r>
      <w:r>
        <w:br/>
      </w:r>
    </w:p>
    <w:p w14:paraId="22587C2A" w14:textId="77777777" w:rsidR="00F419E1" w:rsidRDefault="002E0748" w:rsidP="003E1CF4">
      <w:pPr>
        <w:jc w:val="both"/>
        <w:rPr>
          <w:b/>
          <w:bCs/>
          <w:i/>
          <w:iCs/>
        </w:rPr>
      </w:pPr>
      <w:r w:rsidRPr="009D1F84">
        <w:rPr>
          <w:b/>
          <w:bCs/>
          <w:i/>
          <w:iCs/>
        </w:rPr>
        <w:t xml:space="preserve">                                                                                                                         WSZYSCY WYKONAWCY</w:t>
      </w:r>
    </w:p>
    <w:p w14:paraId="674B8F8F" w14:textId="41E75D4D" w:rsidR="00F419E1" w:rsidRDefault="002E0748" w:rsidP="003E1CF4">
      <w:pPr>
        <w:jc w:val="both"/>
        <w:rPr>
          <w:sz w:val="24"/>
          <w:szCs w:val="24"/>
        </w:rPr>
      </w:pPr>
      <w:r w:rsidRPr="009D1F84">
        <w:rPr>
          <w:b/>
          <w:bCs/>
          <w:i/>
          <w:iCs/>
        </w:rPr>
        <w:br/>
      </w:r>
      <w:r w:rsidRPr="003E1CF4">
        <w:rPr>
          <w:sz w:val="24"/>
          <w:szCs w:val="24"/>
        </w:rPr>
        <w:t xml:space="preserve">Dotyczy: postępowania prowadzonego w trybie podstawowym </w:t>
      </w:r>
      <w:r w:rsidR="003311FC" w:rsidRPr="003E1CF4">
        <w:rPr>
          <w:sz w:val="24"/>
          <w:szCs w:val="24"/>
        </w:rPr>
        <w:t xml:space="preserve"> pn. „Przebudowa </w:t>
      </w:r>
      <w:r w:rsidR="00361CC5" w:rsidRPr="003E1CF4">
        <w:rPr>
          <w:sz w:val="24"/>
          <w:szCs w:val="24"/>
        </w:rPr>
        <w:t xml:space="preserve"> ulicy Trakt Napoleoński  na odcinku od ul. Noblistów do linii kolejowej wraz z przebudową skrzyżowania z ul. Szamotulską</w:t>
      </w:r>
      <w:r w:rsidR="003311FC" w:rsidRPr="003E1CF4">
        <w:rPr>
          <w:sz w:val="24"/>
          <w:szCs w:val="24"/>
        </w:rPr>
        <w:t>”.</w:t>
      </w:r>
    </w:p>
    <w:p w14:paraId="022A1D89" w14:textId="6204C820" w:rsidR="003E1CF4" w:rsidRPr="00B55E3F" w:rsidRDefault="003311FC" w:rsidP="003E1CF4">
      <w:pPr>
        <w:jc w:val="both"/>
        <w:rPr>
          <w:b/>
          <w:bCs/>
          <w:sz w:val="24"/>
          <w:szCs w:val="24"/>
          <w:u w:val="single"/>
        </w:rPr>
      </w:pPr>
      <w:r w:rsidRPr="003E1CF4">
        <w:rPr>
          <w:sz w:val="24"/>
          <w:szCs w:val="24"/>
        </w:rPr>
        <w:t>Informuję, że  do specyfikacji warunków zamówienia w w/w postępowaniu wpłynęły zapytania.</w:t>
      </w:r>
      <w:r w:rsidRPr="003E1CF4">
        <w:rPr>
          <w:sz w:val="24"/>
          <w:szCs w:val="24"/>
        </w:rPr>
        <w:br/>
        <w:t>Działając na podstawie  art.</w:t>
      </w:r>
      <w:r w:rsidR="00361CC5" w:rsidRPr="003E1CF4">
        <w:rPr>
          <w:sz w:val="24"/>
          <w:szCs w:val="24"/>
        </w:rPr>
        <w:t xml:space="preserve"> </w:t>
      </w:r>
      <w:r w:rsidRPr="001975ED">
        <w:rPr>
          <w:sz w:val="24"/>
          <w:szCs w:val="24"/>
        </w:rPr>
        <w:t xml:space="preserve">284 </w:t>
      </w:r>
      <w:r w:rsidR="001814C3">
        <w:rPr>
          <w:sz w:val="24"/>
          <w:szCs w:val="24"/>
        </w:rPr>
        <w:t>ust.2</w:t>
      </w:r>
      <w:r w:rsidRPr="001975ED">
        <w:rPr>
          <w:sz w:val="24"/>
          <w:szCs w:val="24"/>
        </w:rPr>
        <w:t xml:space="preserve"> </w:t>
      </w:r>
      <w:r w:rsidR="00361CC5" w:rsidRPr="001975ED">
        <w:rPr>
          <w:sz w:val="24"/>
          <w:szCs w:val="24"/>
        </w:rPr>
        <w:t xml:space="preserve"> </w:t>
      </w:r>
      <w:r w:rsidRPr="003E1CF4">
        <w:rPr>
          <w:sz w:val="24"/>
          <w:szCs w:val="24"/>
        </w:rPr>
        <w:t xml:space="preserve">ustawy Prawo zamówień publicznych  poniżej przedstawiam treść pytań oraz udzielone przez Zamawiającego </w:t>
      </w:r>
      <w:r w:rsidR="00E52826">
        <w:rPr>
          <w:sz w:val="24"/>
          <w:szCs w:val="24"/>
        </w:rPr>
        <w:t>odpowiedzi.</w:t>
      </w:r>
      <w:r w:rsidRPr="001975ED">
        <w:rPr>
          <w:sz w:val="24"/>
          <w:szCs w:val="24"/>
        </w:rPr>
        <w:br/>
      </w:r>
      <w:r w:rsidRPr="003E1CF4">
        <w:rPr>
          <w:sz w:val="24"/>
          <w:szCs w:val="24"/>
        </w:rPr>
        <w:br/>
      </w:r>
      <w:r w:rsidR="00B55E3F">
        <w:rPr>
          <w:b/>
          <w:bCs/>
          <w:sz w:val="24"/>
          <w:szCs w:val="24"/>
          <w:u w:val="single"/>
        </w:rPr>
        <w:t xml:space="preserve"> I </w:t>
      </w:r>
      <w:r w:rsidRPr="00B55E3F">
        <w:rPr>
          <w:b/>
          <w:bCs/>
          <w:sz w:val="24"/>
          <w:szCs w:val="24"/>
          <w:u w:val="single"/>
        </w:rPr>
        <w:t>Pytania  z dnia 23.10.202</w:t>
      </w:r>
      <w:r w:rsidR="00D810C5" w:rsidRPr="00B55E3F">
        <w:rPr>
          <w:b/>
          <w:bCs/>
          <w:sz w:val="24"/>
          <w:szCs w:val="24"/>
          <w:u w:val="single"/>
        </w:rPr>
        <w:t>5</w:t>
      </w:r>
      <w:r w:rsidRPr="00B55E3F">
        <w:rPr>
          <w:b/>
          <w:bCs/>
          <w:sz w:val="24"/>
          <w:szCs w:val="24"/>
          <w:u w:val="single"/>
        </w:rPr>
        <w:t>r.</w:t>
      </w:r>
    </w:p>
    <w:p w14:paraId="1C399F79" w14:textId="2FB83C8C" w:rsidR="00F419E1" w:rsidRDefault="00D810C5" w:rsidP="003E1CF4">
      <w:pPr>
        <w:jc w:val="both"/>
        <w:rPr>
          <w:sz w:val="24"/>
          <w:szCs w:val="24"/>
        </w:rPr>
      </w:pPr>
      <w:r w:rsidRPr="003E1CF4">
        <w:rPr>
          <w:sz w:val="24"/>
          <w:szCs w:val="24"/>
        </w:rPr>
        <w:t>1.</w:t>
      </w:r>
      <w:r w:rsidRPr="003E1CF4">
        <w:rPr>
          <w:sz w:val="24"/>
          <w:szCs w:val="24"/>
        </w:rPr>
        <w:tab/>
        <w:t xml:space="preserve">Wykonawca zwraca uwagę, że warunkiem koniecznym do wykorzystania efektu zbrojenia </w:t>
      </w:r>
      <w:proofErr w:type="spellStart"/>
      <w:r w:rsidRPr="003E1CF4">
        <w:rPr>
          <w:sz w:val="24"/>
          <w:szCs w:val="24"/>
        </w:rPr>
        <w:t>geosiatką</w:t>
      </w:r>
      <w:proofErr w:type="spellEnd"/>
      <w:r w:rsidRPr="003E1CF4">
        <w:rPr>
          <w:sz w:val="24"/>
          <w:szCs w:val="24"/>
        </w:rPr>
        <w:t xml:space="preserve"> 100 </w:t>
      </w:r>
      <w:proofErr w:type="spellStart"/>
      <w:r w:rsidRPr="003E1CF4">
        <w:rPr>
          <w:sz w:val="24"/>
          <w:szCs w:val="24"/>
        </w:rPr>
        <w:t>kN</w:t>
      </w:r>
      <w:proofErr w:type="spellEnd"/>
      <w:r w:rsidRPr="003E1CF4">
        <w:rPr>
          <w:sz w:val="24"/>
          <w:szCs w:val="24"/>
        </w:rPr>
        <w:t xml:space="preserve">/m  jest jej pełna </w:t>
      </w:r>
      <w:proofErr w:type="spellStart"/>
      <w:r w:rsidRPr="003E1CF4">
        <w:rPr>
          <w:sz w:val="24"/>
          <w:szCs w:val="24"/>
        </w:rPr>
        <w:t>s</w:t>
      </w:r>
      <w:r w:rsidR="001975ED">
        <w:rPr>
          <w:sz w:val="24"/>
          <w:szCs w:val="24"/>
        </w:rPr>
        <w:t>z</w:t>
      </w:r>
      <w:r w:rsidRPr="003E1CF4">
        <w:rPr>
          <w:sz w:val="24"/>
          <w:szCs w:val="24"/>
        </w:rPr>
        <w:t>czepność</w:t>
      </w:r>
      <w:proofErr w:type="spellEnd"/>
      <w:r w:rsidRPr="003E1CF4">
        <w:rPr>
          <w:sz w:val="24"/>
          <w:szCs w:val="24"/>
        </w:rPr>
        <w:t xml:space="preserve"> z warstwą podłoża. Na przedmiotowym zadaniu założono układanie siatki bezpośrednio podbudowie z mieszanki niezwiązanej (brak połączenia) oraz istniejącą konstrukcję po frezowaniu (ze względu na nierówności połączenie jest niepełne). Oznacza to całkowity brak efektu wzmocnienia połączenia nowej i wzmacnianej konstrukcji. Wykonawca prosi o przedstawienia alternatywnej konstrukcji, w której nie występują przywoływane wyżej ryzyka technologiczne.</w:t>
      </w:r>
    </w:p>
    <w:p w14:paraId="2BF7288E" w14:textId="1F22BB13" w:rsidR="001975ED" w:rsidRPr="00F419E1" w:rsidRDefault="00F419E1" w:rsidP="001975ED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Pr="00F419E1">
        <w:rPr>
          <w:b/>
          <w:bCs/>
          <w:sz w:val="24"/>
          <w:szCs w:val="24"/>
        </w:rPr>
        <w:t>Odpowiedź:</w:t>
      </w:r>
      <w:r w:rsidR="001975ED">
        <w:rPr>
          <w:b/>
          <w:bCs/>
          <w:sz w:val="24"/>
          <w:szCs w:val="24"/>
        </w:rPr>
        <w:t xml:space="preserve"> </w:t>
      </w:r>
      <w:r w:rsidR="001975ED" w:rsidRPr="00CE40AA">
        <w:rPr>
          <w:b/>
          <w:bCs/>
          <w:sz w:val="24"/>
          <w:szCs w:val="24"/>
        </w:rPr>
        <w:t xml:space="preserve">Zamawiający informuje, iż należy zastosować </w:t>
      </w:r>
      <w:proofErr w:type="spellStart"/>
      <w:r w:rsidR="001975ED" w:rsidRPr="00CE40AA">
        <w:rPr>
          <w:b/>
          <w:bCs/>
          <w:sz w:val="24"/>
          <w:szCs w:val="24"/>
        </w:rPr>
        <w:t>geokompozyt</w:t>
      </w:r>
      <w:proofErr w:type="spellEnd"/>
      <w:r w:rsidR="001975ED" w:rsidRPr="00CE40AA">
        <w:rPr>
          <w:b/>
          <w:bCs/>
          <w:sz w:val="24"/>
          <w:szCs w:val="24"/>
        </w:rPr>
        <w:t xml:space="preserve"> do zbrojenia warstw nawierzchni asfaltowych wykonany z włókien szklanych (w kierunku podłużnym) i włókien węglowych (w kierunku poprzecznym). </w:t>
      </w:r>
      <w:proofErr w:type="spellStart"/>
      <w:r w:rsidR="001975ED" w:rsidRPr="00CE40AA">
        <w:rPr>
          <w:b/>
          <w:bCs/>
          <w:sz w:val="24"/>
          <w:szCs w:val="24"/>
        </w:rPr>
        <w:t>Geokompozyt</w:t>
      </w:r>
      <w:proofErr w:type="spellEnd"/>
      <w:r w:rsidR="001975ED" w:rsidRPr="00CE40AA">
        <w:rPr>
          <w:b/>
          <w:bCs/>
          <w:sz w:val="24"/>
          <w:szCs w:val="24"/>
        </w:rPr>
        <w:t xml:space="preserve"> należy zastosować pod warstwą ścieralną.</w:t>
      </w:r>
    </w:p>
    <w:p w14:paraId="7EE5AAC6" w14:textId="43DB90EC" w:rsidR="00D810C5" w:rsidRPr="00F419E1" w:rsidRDefault="00D810C5" w:rsidP="003E1CF4">
      <w:pPr>
        <w:jc w:val="both"/>
        <w:rPr>
          <w:b/>
          <w:bCs/>
          <w:sz w:val="24"/>
          <w:szCs w:val="24"/>
        </w:rPr>
      </w:pPr>
    </w:p>
    <w:p w14:paraId="67F27256" w14:textId="1F0C9CC8" w:rsidR="00361CC5" w:rsidRPr="00F419E1" w:rsidRDefault="00D810C5" w:rsidP="00D810C5">
      <w:pPr>
        <w:rPr>
          <w:b/>
          <w:bCs/>
          <w:sz w:val="24"/>
          <w:szCs w:val="24"/>
        </w:rPr>
      </w:pPr>
      <w:r w:rsidRPr="003E1CF4">
        <w:rPr>
          <w:sz w:val="24"/>
          <w:szCs w:val="24"/>
        </w:rPr>
        <w:t>2.</w:t>
      </w:r>
      <w:r w:rsidRPr="003E1CF4">
        <w:rPr>
          <w:sz w:val="24"/>
          <w:szCs w:val="24"/>
        </w:rPr>
        <w:tab/>
        <w:t>Wykonawca zwraca uwagę, że zastosowanie siatki szklanej bezpośrednio pod warstwą ścieralną nie jest rozwiązaniem optymalnym pod względem wzmocnienia konstrukcji. Siatka szklana przenosi swoje maksymalne naprężenia przy wydłużeniu względnym 3 %, które to wydłużenie nie występuje bezpośrednio pod warstwą ścieralną. W tego typu sytuacji należałoby zastosować sztywniejszą siatkę szklano-węglową. Wykonawca prosi o zmianę konstrukcji poprzez usunięcie nieefektywnej siatki lub poprzez zmianę typu siatki na szklano-węglową.</w:t>
      </w:r>
      <w:r w:rsidR="00F419E1">
        <w:rPr>
          <w:sz w:val="24"/>
          <w:szCs w:val="24"/>
        </w:rPr>
        <w:br/>
      </w:r>
      <w:r w:rsidR="00F419E1" w:rsidRPr="00F419E1">
        <w:rPr>
          <w:b/>
          <w:bCs/>
          <w:sz w:val="24"/>
          <w:szCs w:val="24"/>
        </w:rPr>
        <w:t>Odpowiedź:</w:t>
      </w:r>
      <w:r w:rsidR="00B55E3F">
        <w:rPr>
          <w:b/>
          <w:bCs/>
          <w:sz w:val="24"/>
          <w:szCs w:val="24"/>
        </w:rPr>
        <w:t xml:space="preserve"> </w:t>
      </w:r>
      <w:proofErr w:type="spellStart"/>
      <w:r w:rsidR="001975ED">
        <w:rPr>
          <w:b/>
          <w:bCs/>
          <w:sz w:val="24"/>
          <w:szCs w:val="24"/>
        </w:rPr>
        <w:t>j.w</w:t>
      </w:r>
      <w:proofErr w:type="spellEnd"/>
      <w:r w:rsidR="001975ED">
        <w:rPr>
          <w:b/>
          <w:bCs/>
          <w:sz w:val="24"/>
          <w:szCs w:val="24"/>
        </w:rPr>
        <w:t>.</w:t>
      </w:r>
    </w:p>
    <w:p w14:paraId="04B09163" w14:textId="3437F63A" w:rsidR="00D810C5" w:rsidRPr="00B55E3F" w:rsidRDefault="00B55E3F" w:rsidP="00D810C5">
      <w:pPr>
        <w:spacing w:line="256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II. </w:t>
      </w:r>
      <w:r w:rsidR="00D810C5" w:rsidRPr="00B55E3F">
        <w:rPr>
          <w:b/>
          <w:bCs/>
          <w:sz w:val="24"/>
          <w:szCs w:val="24"/>
          <w:u w:val="single"/>
        </w:rPr>
        <w:t xml:space="preserve">Pytania z 27.01.2025 </w:t>
      </w:r>
    </w:p>
    <w:p w14:paraId="13EF923E" w14:textId="77777777" w:rsidR="00F419E1" w:rsidRDefault="00D810C5" w:rsidP="00D810C5">
      <w:pPr>
        <w:spacing w:line="256" w:lineRule="auto"/>
        <w:jc w:val="both"/>
        <w:rPr>
          <w:sz w:val="24"/>
          <w:szCs w:val="24"/>
        </w:rPr>
      </w:pPr>
      <w:r w:rsidRPr="003E1CF4">
        <w:rPr>
          <w:sz w:val="24"/>
          <w:szCs w:val="24"/>
        </w:rPr>
        <w:t>Prosimy o dołączenie planu warstwicowego projektowanego ronda na skrzyżowaniu ul. Trakt Napoleoński i Szamotulskiej</w:t>
      </w:r>
      <w:r w:rsidR="003E1CF4">
        <w:rPr>
          <w:sz w:val="24"/>
          <w:szCs w:val="24"/>
        </w:rPr>
        <w:t>.</w:t>
      </w:r>
    </w:p>
    <w:p w14:paraId="380A05F0" w14:textId="391BE116" w:rsidR="003E1CF4" w:rsidRPr="00F419E1" w:rsidRDefault="00F419E1" w:rsidP="00D810C5">
      <w:pPr>
        <w:spacing w:line="256" w:lineRule="auto"/>
        <w:jc w:val="both"/>
        <w:rPr>
          <w:b/>
          <w:bCs/>
          <w:i/>
          <w:iCs/>
          <w:sz w:val="24"/>
          <w:szCs w:val="24"/>
        </w:rPr>
      </w:pPr>
      <w:r w:rsidRPr="00F419E1">
        <w:rPr>
          <w:b/>
          <w:bCs/>
          <w:i/>
          <w:iCs/>
          <w:sz w:val="24"/>
          <w:szCs w:val="24"/>
        </w:rPr>
        <w:t>Odpowiedź</w:t>
      </w:r>
      <w:r w:rsidR="001975ED">
        <w:rPr>
          <w:b/>
          <w:bCs/>
          <w:i/>
          <w:iCs/>
          <w:sz w:val="24"/>
          <w:szCs w:val="24"/>
        </w:rPr>
        <w:t xml:space="preserve">: </w:t>
      </w:r>
      <w:r w:rsidR="00B55E3F" w:rsidRPr="00B55E3F">
        <w:rPr>
          <w:sz w:val="24"/>
          <w:szCs w:val="24"/>
        </w:rPr>
        <w:t xml:space="preserve">załącznik  </w:t>
      </w:r>
      <w:r w:rsidR="001975ED" w:rsidRPr="00B55E3F">
        <w:rPr>
          <w:sz w:val="24"/>
          <w:szCs w:val="24"/>
        </w:rPr>
        <w:t>wstawiony w dniu 04.02.2025 r</w:t>
      </w:r>
      <w:r w:rsidR="001975ED">
        <w:rPr>
          <w:b/>
          <w:bCs/>
          <w:i/>
          <w:iCs/>
          <w:sz w:val="24"/>
          <w:szCs w:val="24"/>
        </w:rPr>
        <w:t>.</w:t>
      </w:r>
    </w:p>
    <w:p w14:paraId="6E27DFCB" w14:textId="48E62339" w:rsidR="00D810C5" w:rsidRPr="00B55E3F" w:rsidRDefault="00B55E3F" w:rsidP="00D810C5">
      <w:pPr>
        <w:spacing w:line="256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III. </w:t>
      </w:r>
      <w:r w:rsidR="00227426" w:rsidRPr="00B55E3F">
        <w:rPr>
          <w:b/>
          <w:bCs/>
          <w:sz w:val="24"/>
          <w:szCs w:val="24"/>
          <w:u w:val="single"/>
        </w:rPr>
        <w:t>Py</w:t>
      </w:r>
      <w:r w:rsidR="00D810C5" w:rsidRPr="00B55E3F">
        <w:rPr>
          <w:b/>
          <w:bCs/>
          <w:sz w:val="24"/>
          <w:szCs w:val="24"/>
          <w:u w:val="single"/>
        </w:rPr>
        <w:t>tania z 28.01.2025</w:t>
      </w:r>
    </w:p>
    <w:p w14:paraId="632E6F2D" w14:textId="77777777" w:rsidR="00D810C5" w:rsidRPr="003E1CF4" w:rsidRDefault="00D810C5" w:rsidP="00227426">
      <w:pPr>
        <w:pStyle w:val="Akapitzlist"/>
        <w:spacing w:line="360" w:lineRule="auto"/>
        <w:ind w:left="0"/>
        <w:rPr>
          <w:sz w:val="24"/>
          <w:szCs w:val="24"/>
        </w:rPr>
      </w:pPr>
      <w:r w:rsidRPr="003E1CF4">
        <w:rPr>
          <w:sz w:val="24"/>
          <w:szCs w:val="24"/>
        </w:rPr>
        <w:lastRenderedPageBreak/>
        <w:t>czy Zamawiający może zrezygnować z części zakresu robót do wykonania polegających na aktualizacji ewidencji dróg? W naszej ocenie nie jest to konieczne do prawidłowego zrealizowania zadania czyli przebudowy drogi.</w:t>
      </w:r>
    </w:p>
    <w:p w14:paraId="076C0D82" w14:textId="77777777" w:rsidR="00D810C5" w:rsidRPr="003E1CF4" w:rsidRDefault="00D810C5" w:rsidP="00227426">
      <w:pPr>
        <w:pStyle w:val="Akapitzlist"/>
        <w:spacing w:line="360" w:lineRule="auto"/>
        <w:ind w:left="0"/>
        <w:rPr>
          <w:sz w:val="24"/>
          <w:szCs w:val="24"/>
        </w:rPr>
      </w:pPr>
      <w:r w:rsidRPr="003E1CF4">
        <w:rPr>
          <w:sz w:val="24"/>
          <w:szCs w:val="24"/>
        </w:rPr>
        <w:t>pytanie dotyczy zapisu SWZ rozdział IV pkt.7</w:t>
      </w:r>
    </w:p>
    <w:p w14:paraId="0398C2F8" w14:textId="7F5124DF" w:rsidR="00227426" w:rsidRPr="00B55E3F" w:rsidRDefault="00D810C5" w:rsidP="00B55E3F">
      <w:pPr>
        <w:pStyle w:val="Akapitzlist"/>
        <w:spacing w:line="360" w:lineRule="auto"/>
        <w:ind w:left="0"/>
        <w:rPr>
          <w:b/>
          <w:bCs/>
          <w:sz w:val="24"/>
          <w:szCs w:val="24"/>
          <w:u w:val="single"/>
        </w:rPr>
      </w:pPr>
      <w:r w:rsidRPr="003E1CF4">
        <w:rPr>
          <w:sz w:val="24"/>
          <w:szCs w:val="24"/>
        </w:rPr>
        <w:t xml:space="preserve">"W ramach zadania należy wykonać aktualizacje elektronicznej ewidencji dróg wraz z </w:t>
      </w:r>
      <w:proofErr w:type="spellStart"/>
      <w:r w:rsidRPr="003E1CF4">
        <w:rPr>
          <w:sz w:val="24"/>
          <w:szCs w:val="24"/>
        </w:rPr>
        <w:t>fotorejestracją</w:t>
      </w:r>
      <w:proofErr w:type="spellEnd"/>
      <w:r w:rsidRPr="003E1CF4">
        <w:rPr>
          <w:sz w:val="24"/>
          <w:szCs w:val="24"/>
        </w:rPr>
        <w:t xml:space="preserve"> w posiadanym przez Zamawiającego oprogramowaniu </w:t>
      </w:r>
      <w:proofErr w:type="spellStart"/>
      <w:r w:rsidRPr="003E1CF4">
        <w:rPr>
          <w:sz w:val="24"/>
          <w:szCs w:val="24"/>
        </w:rPr>
        <w:t>RoadMan</w:t>
      </w:r>
      <w:proofErr w:type="spellEnd"/>
      <w:r w:rsidRPr="003E1CF4">
        <w:rPr>
          <w:sz w:val="24"/>
          <w:szCs w:val="24"/>
        </w:rPr>
        <w:t xml:space="preserve"> oraz aplikacji LP-Portal na licencji firmy Lehmann + Partner Polska Sp. z o.o. z siedzibą w Koninie. Lehmann + Partner Polska Spółka z o.o.; 62-500 Konin, ul. Marii Dąbrowskiej 8; Tel. 501 131 979, adres e-mail: ktrafny@lehmann-</w:t>
      </w:r>
      <w:r>
        <w:t xml:space="preserve">partner.pl. Aktualizacja ewidencji musi obejmować cały odcinek referencyjny przebudowywanej drogi oraz zawierać wszystkie elementy znajdujące się w pasie drogowym. </w:t>
      </w:r>
      <w:proofErr w:type="spellStart"/>
      <w:r>
        <w:t>Fotorejestracja</w:t>
      </w:r>
      <w:proofErr w:type="spellEnd"/>
      <w:r>
        <w:t xml:space="preserve"> pasa drogowego musi być wykonana w dowiązaniu do systemu referencyjnego posiadanego przez Zamawiającego, zdjęcia sekwencyjne z pięciu kamer o rozdzielczości min. 2452 x 1840."</w:t>
      </w:r>
      <w:r w:rsidR="00F419E1">
        <w:br/>
      </w:r>
      <w:r w:rsidR="001975ED" w:rsidRPr="00B2325E">
        <w:rPr>
          <w:b/>
          <w:bCs/>
          <w:sz w:val="24"/>
          <w:szCs w:val="24"/>
        </w:rPr>
        <w:t>Odpowiedź: Zamawiający dopuszcza</w:t>
      </w:r>
      <w:r w:rsidR="001975ED">
        <w:rPr>
          <w:b/>
          <w:bCs/>
          <w:sz w:val="24"/>
          <w:szCs w:val="24"/>
        </w:rPr>
        <w:t xml:space="preserve"> wykonanie aktualizacji elektronicznej ewidencji dróg przez dowolną firmę oraz przekazanie jej w  formacie umożliwiającym wgranie do oprogramowania Zamawiającego. </w:t>
      </w:r>
      <w:r w:rsidR="001975ED">
        <w:rPr>
          <w:b/>
          <w:bCs/>
          <w:i/>
          <w:iCs/>
          <w:sz w:val="24"/>
          <w:szCs w:val="24"/>
        </w:rPr>
        <w:br/>
      </w:r>
      <w:r w:rsidR="00B55E3F">
        <w:rPr>
          <w:b/>
          <w:bCs/>
          <w:sz w:val="24"/>
          <w:szCs w:val="24"/>
          <w:u w:val="single"/>
        </w:rPr>
        <w:br/>
        <w:t xml:space="preserve">IV. </w:t>
      </w:r>
      <w:r w:rsidR="00227426" w:rsidRPr="00B55E3F">
        <w:rPr>
          <w:b/>
          <w:bCs/>
          <w:sz w:val="24"/>
          <w:szCs w:val="24"/>
          <w:u w:val="single"/>
        </w:rPr>
        <w:t>Pytania z 29.</w:t>
      </w:r>
      <w:r w:rsidR="001124C3" w:rsidRPr="00B55E3F">
        <w:rPr>
          <w:b/>
          <w:bCs/>
          <w:sz w:val="24"/>
          <w:szCs w:val="24"/>
          <w:u w:val="single"/>
        </w:rPr>
        <w:t>01.2025r.</w:t>
      </w:r>
    </w:p>
    <w:p w14:paraId="3068AAC6" w14:textId="6878F696" w:rsidR="00227426" w:rsidRDefault="00227426" w:rsidP="00227426">
      <w:pPr>
        <w:spacing w:line="360" w:lineRule="auto"/>
      </w:pPr>
      <w:r>
        <w:t>Czy Zamawiający wyraża zgodę na zastosowanie zaprawy epoksydowej o poniższych</w:t>
      </w:r>
    </w:p>
    <w:p w14:paraId="3A6C344A" w14:textId="77777777" w:rsidR="00227426" w:rsidRDefault="00227426" w:rsidP="00227426">
      <w:pPr>
        <w:spacing w:line="240" w:lineRule="auto"/>
      </w:pPr>
      <w:r>
        <w:t>parametrach z powodzeniem stosowanej przy rozbudowie i budowie dróg, a w</w:t>
      </w:r>
    </w:p>
    <w:p w14:paraId="641EC3DC" w14:textId="77777777" w:rsidR="00227426" w:rsidRDefault="00227426" w:rsidP="00227426">
      <w:pPr>
        <w:spacing w:line="240" w:lineRule="auto"/>
      </w:pPr>
      <w:r>
        <w:t>szczególności pierścieni rond i zatok autobusowych z kostki kamiennej:</w:t>
      </w:r>
    </w:p>
    <w:p w14:paraId="0B4CCBFB" w14:textId="77777777" w:rsidR="00227426" w:rsidRDefault="00227426" w:rsidP="00227426">
      <w:pPr>
        <w:spacing w:line="240" w:lineRule="auto"/>
      </w:pPr>
      <w:r>
        <w:t xml:space="preserve">Wytrzymałość na zginanie po 28 dniach ≥ 8,0 </w:t>
      </w:r>
      <w:proofErr w:type="spellStart"/>
      <w:r>
        <w:t>MPa</w:t>
      </w:r>
      <w:proofErr w:type="spellEnd"/>
    </w:p>
    <w:p w14:paraId="1C3A15BB" w14:textId="77777777" w:rsidR="00227426" w:rsidRDefault="00227426" w:rsidP="00227426">
      <w:pPr>
        <w:spacing w:line="240" w:lineRule="auto"/>
      </w:pPr>
      <w:r>
        <w:t xml:space="preserve">Wytrzymałość na ściskanie po 28 dniach ≥ 30,0 </w:t>
      </w:r>
      <w:proofErr w:type="spellStart"/>
      <w:r>
        <w:t>MPa</w:t>
      </w:r>
      <w:proofErr w:type="spellEnd"/>
    </w:p>
    <w:p w14:paraId="7B606D96" w14:textId="77777777" w:rsidR="00227426" w:rsidRDefault="00227426" w:rsidP="00227426">
      <w:pPr>
        <w:spacing w:line="240" w:lineRule="auto"/>
      </w:pPr>
      <w:r>
        <w:t xml:space="preserve">Skurcz po 28 dniach ≤ 0,8 ‰ [0,8 mm/m] a według sprawozdania z badań </w:t>
      </w:r>
      <w:proofErr w:type="spellStart"/>
      <w:r>
        <w:t>IBDiM</w:t>
      </w:r>
      <w:proofErr w:type="spellEnd"/>
      <w:r>
        <w:t xml:space="preserve"> jest to:</w:t>
      </w:r>
    </w:p>
    <w:p w14:paraId="3D591EB6" w14:textId="77777777" w:rsidR="00227426" w:rsidRDefault="00227426" w:rsidP="00227426">
      <w:pPr>
        <w:spacing w:line="240" w:lineRule="auto"/>
      </w:pPr>
      <w:r>
        <w:t>0,459 ‰, czyli 0,459 mm/m</w:t>
      </w:r>
    </w:p>
    <w:p w14:paraId="1EFBF27A" w14:textId="77777777" w:rsidR="00227426" w:rsidRDefault="00227426" w:rsidP="00227426">
      <w:pPr>
        <w:spacing w:line="240" w:lineRule="auto"/>
      </w:pPr>
      <w:r>
        <w:t xml:space="preserve">Odporność na działanie mrozu, stopień mrozoodporności ≥ F200 [ procedura badawcza </w:t>
      </w:r>
      <w:proofErr w:type="spellStart"/>
      <w:r>
        <w:t>IBDiM</w:t>
      </w:r>
      <w:proofErr w:type="spellEnd"/>
      <w:r>
        <w:t xml:space="preserve"> nr PB/TM1/12 ]</w:t>
      </w:r>
    </w:p>
    <w:p w14:paraId="4291FB4D" w14:textId="77777777" w:rsidR="00227426" w:rsidRDefault="00227426" w:rsidP="003E1CF4">
      <w:pPr>
        <w:spacing w:line="240" w:lineRule="auto"/>
      </w:pPr>
      <w:r>
        <w:t>Ponieważ im wyższy jest parametr wytrzymałości na ściskanie materiału spoinowego tym</w:t>
      </w:r>
    </w:p>
    <w:p w14:paraId="75628FA9" w14:textId="77777777" w:rsidR="00227426" w:rsidRDefault="00227426" w:rsidP="003E1CF4">
      <w:pPr>
        <w:spacing w:line="240" w:lineRule="auto"/>
      </w:pPr>
      <w:r>
        <w:t>mniejsza jest jego elastyczność a co z tym związane większa możliwość zniszczenia.</w:t>
      </w:r>
    </w:p>
    <w:p w14:paraId="612E4CAA" w14:textId="77777777" w:rsidR="00227426" w:rsidRDefault="00227426" w:rsidP="003E1CF4">
      <w:pPr>
        <w:spacing w:line="240" w:lineRule="auto"/>
      </w:pPr>
      <w:r>
        <w:t xml:space="preserve">Wytrzymałość na ściskanie po 28 dniach ≥ 30,0 </w:t>
      </w:r>
      <w:proofErr w:type="spellStart"/>
      <w:r>
        <w:t>MPa</w:t>
      </w:r>
      <w:proofErr w:type="spellEnd"/>
      <w:r>
        <w:t xml:space="preserve"> jest optymalna i od kilkunastu lat</w:t>
      </w:r>
    </w:p>
    <w:p w14:paraId="484002C7" w14:textId="77777777" w:rsidR="00227426" w:rsidRDefault="00227426" w:rsidP="003E1CF4">
      <w:pPr>
        <w:spacing w:line="240" w:lineRule="auto"/>
      </w:pPr>
      <w:r>
        <w:t>sprawdza się z powodzeniem w najbardziej wymagających, najbardziej eksploatowanych</w:t>
      </w:r>
    </w:p>
    <w:p w14:paraId="5AB77125" w14:textId="77777777" w:rsidR="00227426" w:rsidRDefault="00227426" w:rsidP="003E1CF4">
      <w:pPr>
        <w:spacing w:line="240" w:lineRule="auto"/>
      </w:pPr>
      <w:r>
        <w:t>elementach układu drogowego.</w:t>
      </w:r>
    </w:p>
    <w:p w14:paraId="4A7C8503" w14:textId="77777777" w:rsidR="00227426" w:rsidRDefault="00227426" w:rsidP="003E1CF4">
      <w:pPr>
        <w:spacing w:line="240" w:lineRule="auto"/>
      </w:pPr>
      <w:r>
        <w:t>Należy również podkreślić, że materiał ten posiada Krajową Ocenę Techniczną i</w:t>
      </w:r>
    </w:p>
    <w:p w14:paraId="2607A580" w14:textId="77777777" w:rsidR="00227426" w:rsidRDefault="00227426" w:rsidP="003E1CF4">
      <w:pPr>
        <w:spacing w:line="240" w:lineRule="auto"/>
      </w:pPr>
      <w:r>
        <w:lastRenderedPageBreak/>
        <w:t>przeznaczony jest do stosowania w budownictwie komunikacyjnym do spoinowania</w:t>
      </w:r>
    </w:p>
    <w:p w14:paraId="0E64D813" w14:textId="77777777" w:rsidR="00227426" w:rsidRDefault="00227426" w:rsidP="003E1CF4">
      <w:pPr>
        <w:spacing w:line="240" w:lineRule="auto"/>
      </w:pPr>
      <w:r>
        <w:t>nawierzchni kamiennych oraz klinkierowych, zaprojektowanych dla kategorii ruchu od</w:t>
      </w:r>
    </w:p>
    <w:p w14:paraId="4DC209B3" w14:textId="77777777" w:rsidR="00227426" w:rsidRDefault="00227426" w:rsidP="003E1CF4">
      <w:pPr>
        <w:spacing w:line="240" w:lineRule="auto"/>
      </w:pPr>
      <w:r>
        <w:t>KR1 do KR7 [ stosowanych do nawierzchni dróg i ciągów pieszych a także chodników,</w:t>
      </w:r>
    </w:p>
    <w:p w14:paraId="27FAE5BB" w14:textId="77777777" w:rsidR="00227426" w:rsidRDefault="00227426" w:rsidP="003E1CF4">
      <w:pPr>
        <w:spacing w:line="240" w:lineRule="auto"/>
      </w:pPr>
      <w:r>
        <w:t>placów, parkingów, zatok autobusowych i rond, szczególnie tam, gdzie występują średnie</w:t>
      </w:r>
    </w:p>
    <w:p w14:paraId="5F4BF845" w14:textId="77777777" w:rsidR="00227426" w:rsidRDefault="00227426" w:rsidP="00227426">
      <w:pPr>
        <w:spacing w:line="240" w:lineRule="auto"/>
      </w:pPr>
      <w:r>
        <w:t>i duże obciążenia ]</w:t>
      </w:r>
    </w:p>
    <w:p w14:paraId="008057E5" w14:textId="77777777" w:rsidR="00227426" w:rsidRDefault="00227426" w:rsidP="00227426">
      <w:pPr>
        <w:spacing w:line="240" w:lineRule="auto"/>
      </w:pPr>
      <w:r>
        <w:t>Na podstawie §9 ust. 2 pkt 1 rozporządzenia Ministra Infrastruktury i Budownictwa z dnia</w:t>
      </w:r>
    </w:p>
    <w:p w14:paraId="56B8A416" w14:textId="77777777" w:rsidR="00227426" w:rsidRDefault="00227426" w:rsidP="00227426">
      <w:pPr>
        <w:spacing w:line="240" w:lineRule="auto"/>
      </w:pPr>
      <w:r>
        <w:t>17 listopada 2016 r. w sprawie krajowych ocen technicznych, Instytut Badawczy Dróg i</w:t>
      </w:r>
    </w:p>
    <w:p w14:paraId="047BCD2B" w14:textId="77777777" w:rsidR="00227426" w:rsidRDefault="00227426" w:rsidP="00227426">
      <w:pPr>
        <w:spacing w:line="240" w:lineRule="auto"/>
      </w:pPr>
      <w:r>
        <w:t>Mostów stwierdził pozytywną ocenę właściwości użytkowych tego materiału do</w:t>
      </w:r>
    </w:p>
    <w:p w14:paraId="1C7A9C27" w14:textId="77777777" w:rsidR="00227426" w:rsidRDefault="00227426" w:rsidP="00227426">
      <w:pPr>
        <w:spacing w:line="240" w:lineRule="auto"/>
      </w:pPr>
      <w:r>
        <w:t>zamierzonego zastosowania w budownictwie komunikacyjnym w zakresie:</w:t>
      </w:r>
    </w:p>
    <w:p w14:paraId="26C53A1E" w14:textId="77777777" w:rsidR="00227426" w:rsidRDefault="00227426" w:rsidP="00227426">
      <w:pPr>
        <w:spacing w:line="240" w:lineRule="auto"/>
      </w:pPr>
      <w:r>
        <w:t>1) dróg publicznych bez ograniczeń w rozumieniu i zgodnie z warunkami określonymi w</w:t>
      </w:r>
    </w:p>
    <w:p w14:paraId="77536258" w14:textId="77777777" w:rsidR="00227426" w:rsidRDefault="00227426" w:rsidP="00227426">
      <w:pPr>
        <w:spacing w:line="240" w:lineRule="auto"/>
      </w:pPr>
      <w:r>
        <w:t>rozporządzeniu Ministra Transportu i Gospodarki Morskiej z dnia 2 marca 1999 r. w</w:t>
      </w:r>
    </w:p>
    <w:p w14:paraId="54F0B4D1" w14:textId="77777777" w:rsidR="00227426" w:rsidRDefault="00227426" w:rsidP="00227426">
      <w:pPr>
        <w:spacing w:line="240" w:lineRule="auto"/>
      </w:pPr>
      <w:r>
        <w:t>sprawie warunków technicznych jakim powinny odpowiadać drogi publiczne i ich</w:t>
      </w:r>
    </w:p>
    <w:p w14:paraId="315590AA" w14:textId="77777777" w:rsidR="00227426" w:rsidRDefault="00227426" w:rsidP="00227426">
      <w:pPr>
        <w:spacing w:line="240" w:lineRule="auto"/>
      </w:pPr>
      <w:r>
        <w:t>usytuowanie (Dz. U. Nr 43, poz. 430 ze zm.).</w:t>
      </w:r>
    </w:p>
    <w:p w14:paraId="3A9BA253" w14:textId="77777777" w:rsidR="00227426" w:rsidRDefault="00227426" w:rsidP="00227426">
      <w:pPr>
        <w:spacing w:line="240" w:lineRule="auto"/>
      </w:pPr>
      <w:r>
        <w:t>2) dróg wewnętrznych bez ograniczeń, w rozumieniu przepisów ustawy z 21 marca 1985</w:t>
      </w:r>
    </w:p>
    <w:p w14:paraId="7FAF1873" w14:textId="77777777" w:rsidR="00227426" w:rsidRDefault="00227426" w:rsidP="00227426">
      <w:pPr>
        <w:spacing w:line="240" w:lineRule="auto"/>
      </w:pPr>
      <w:r>
        <w:t>r. o drogach publicznych (Dz. U. Nr 14, poz. 60, tekst jednolity).</w:t>
      </w:r>
    </w:p>
    <w:p w14:paraId="7B49ECDC" w14:textId="77777777" w:rsidR="00227426" w:rsidRDefault="00227426" w:rsidP="00227426">
      <w:pPr>
        <w:spacing w:line="240" w:lineRule="auto"/>
      </w:pPr>
      <w:r>
        <w:t>Ponadto chcielibyśmy zauważyć, że ewentualnie dostępne spoiny epoksydowe o</w:t>
      </w:r>
    </w:p>
    <w:p w14:paraId="5E10A224" w14:textId="77777777" w:rsidR="00227426" w:rsidRDefault="00227426" w:rsidP="00227426">
      <w:pPr>
        <w:spacing w:line="240" w:lineRule="auto"/>
      </w:pPr>
      <w:r>
        <w:t xml:space="preserve">wytrzymałość na ściskanie po 28 dniach ≥ 50,0 </w:t>
      </w:r>
      <w:proofErr w:type="spellStart"/>
      <w:r>
        <w:t>MPa</w:t>
      </w:r>
      <w:proofErr w:type="spellEnd"/>
      <w:r>
        <w:t xml:space="preserve"> oraz ≥ 45,0 </w:t>
      </w:r>
      <w:proofErr w:type="spellStart"/>
      <w:r>
        <w:t>MPa</w:t>
      </w:r>
      <w:proofErr w:type="spellEnd"/>
      <w:r>
        <w:t xml:space="preserve"> nie posiadają</w:t>
      </w:r>
    </w:p>
    <w:p w14:paraId="3F292069" w14:textId="77777777" w:rsidR="00227426" w:rsidRDefault="00227426" w:rsidP="00227426">
      <w:pPr>
        <w:spacing w:line="240" w:lineRule="auto"/>
      </w:pPr>
      <w:r>
        <w:t xml:space="preserve">Krajowej Oceny Technicznej a co z tym związane nie posiadają </w:t>
      </w:r>
      <w:proofErr w:type="spellStart"/>
      <w:r>
        <w:t>dopuszczeń</w:t>
      </w:r>
      <w:proofErr w:type="spellEnd"/>
      <w:r>
        <w:t xml:space="preserve"> do</w:t>
      </w:r>
    </w:p>
    <w:p w14:paraId="27CD341D" w14:textId="57FA4B26" w:rsidR="00227426" w:rsidRPr="003E1CF4" w:rsidRDefault="00227426" w:rsidP="00227426">
      <w:pPr>
        <w:spacing w:line="240" w:lineRule="auto"/>
        <w:rPr>
          <w:sz w:val="24"/>
          <w:szCs w:val="24"/>
        </w:rPr>
      </w:pPr>
      <w:r w:rsidRPr="003E1CF4">
        <w:rPr>
          <w:sz w:val="24"/>
          <w:szCs w:val="24"/>
        </w:rPr>
        <w:t xml:space="preserve">Stosowania. </w:t>
      </w:r>
      <w:r w:rsidR="003E1CF4" w:rsidRPr="003E1CF4">
        <w:rPr>
          <w:sz w:val="24"/>
          <w:szCs w:val="24"/>
        </w:rPr>
        <w:br/>
      </w:r>
      <w:r w:rsidR="003E1CF4" w:rsidRPr="003E1CF4">
        <w:rPr>
          <w:b/>
          <w:bCs/>
          <w:i/>
          <w:iCs/>
          <w:sz w:val="24"/>
          <w:szCs w:val="24"/>
        </w:rPr>
        <w:t>Odpowiedź:</w:t>
      </w:r>
      <w:r w:rsidR="003E1CF4" w:rsidRPr="003E1CF4">
        <w:rPr>
          <w:b/>
          <w:bCs/>
          <w:i/>
          <w:iCs/>
          <w:sz w:val="24"/>
          <w:szCs w:val="24"/>
        </w:rPr>
        <w:br/>
      </w:r>
      <w:r w:rsidR="001975ED" w:rsidRPr="003E1CF4">
        <w:rPr>
          <w:sz w:val="24"/>
          <w:szCs w:val="24"/>
        </w:rPr>
        <w:t>Zamawiający wyraża zgodę na zastosowanie zaprawy epoksydowej</w:t>
      </w:r>
      <w:r w:rsidR="001975ED">
        <w:rPr>
          <w:sz w:val="24"/>
          <w:szCs w:val="24"/>
        </w:rPr>
        <w:t xml:space="preserve"> o podanych parametrach</w:t>
      </w:r>
      <w:r w:rsidR="001975ED" w:rsidRPr="003E1CF4">
        <w:rPr>
          <w:sz w:val="24"/>
          <w:szCs w:val="24"/>
        </w:rPr>
        <w:t>.</w:t>
      </w:r>
    </w:p>
    <w:p w14:paraId="6817F950" w14:textId="6F03D8F6" w:rsidR="00D810C5" w:rsidRDefault="00B55E3F" w:rsidP="00361CC5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b/>
          <w:bCs/>
          <w:sz w:val="24"/>
          <w:szCs w:val="24"/>
          <w:u w:val="single"/>
        </w:rPr>
        <w:t xml:space="preserve">V. </w:t>
      </w:r>
      <w:r w:rsidR="00D810C5" w:rsidRPr="00B55E3F">
        <w:rPr>
          <w:b/>
          <w:bCs/>
          <w:sz w:val="24"/>
          <w:szCs w:val="24"/>
          <w:u w:val="single"/>
        </w:rPr>
        <w:t>Pytania z dnia 30.01.2025</w:t>
      </w:r>
      <w:r>
        <w:rPr>
          <w:b/>
          <w:bCs/>
          <w:sz w:val="24"/>
          <w:szCs w:val="24"/>
          <w:u w:val="single"/>
        </w:rPr>
        <w:br/>
      </w:r>
      <w:r w:rsidR="00D810C5" w:rsidRPr="00B55E3F">
        <w:rPr>
          <w:b/>
          <w:bCs/>
          <w:sz w:val="24"/>
          <w:szCs w:val="24"/>
          <w:u w:val="single"/>
        </w:rPr>
        <w:br/>
      </w:r>
      <w:r w:rsidR="00D810C5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Czy na warstwę wyrównawczą AC16W o parametrach jak na ruch KR2 dopuszcza się zastosowanie tej samej mieszanki co na warstwę wiążącą tj. AC16W KR3?</w:t>
      </w:r>
      <w:r w:rsidR="003E1CF4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E1CF4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Odpowiedź:</w:t>
      </w:r>
      <w:r w:rsidR="003E1CF4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br/>
      </w:r>
      <w:r w:rsidR="003E1CF4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Zamawiający wyraża zgodę na zastosowanie mieszanki AC16W  KR3.</w:t>
      </w:r>
    </w:p>
    <w:p w14:paraId="783B5FE9" w14:textId="171B5A81" w:rsidR="006E3B4F" w:rsidRPr="00B55E3F" w:rsidRDefault="006E3B4F" w:rsidP="006E3B4F">
      <w:pPr>
        <w:rPr>
          <w:rFonts w:ascii="Open Sans" w:hAnsi="Open Sans" w:cs="Open Sans"/>
          <w:b/>
          <w:bCs/>
          <w:color w:val="666666"/>
          <w:sz w:val="21"/>
          <w:szCs w:val="21"/>
          <w:u w:val="single"/>
          <w:shd w:val="clear" w:color="auto" w:fill="FFFFFF"/>
        </w:rPr>
      </w:pPr>
      <w:r w:rsidRPr="00B55E3F">
        <w:rPr>
          <w:rFonts w:ascii="Open Sans" w:hAnsi="Open Sans" w:cs="Open Sans"/>
          <w:b/>
          <w:bCs/>
          <w:color w:val="666666"/>
          <w:sz w:val="21"/>
          <w:szCs w:val="21"/>
          <w:u w:val="single"/>
          <w:shd w:val="clear" w:color="auto" w:fill="FFFFFF"/>
        </w:rPr>
        <w:t>Pytani</w:t>
      </w:r>
      <w:r w:rsidR="003A5CD4" w:rsidRPr="00B55E3F">
        <w:rPr>
          <w:rFonts w:ascii="Open Sans" w:hAnsi="Open Sans" w:cs="Open Sans"/>
          <w:b/>
          <w:bCs/>
          <w:color w:val="666666"/>
          <w:sz w:val="21"/>
          <w:szCs w:val="21"/>
          <w:u w:val="single"/>
          <w:shd w:val="clear" w:color="auto" w:fill="FFFFFF"/>
        </w:rPr>
        <w:t>a z dnia 27.01.2025r.</w:t>
      </w:r>
    </w:p>
    <w:p w14:paraId="6C75039B" w14:textId="77777777" w:rsidR="00382D4E" w:rsidRPr="005F3B8A" w:rsidRDefault="006E3B4F" w:rsidP="00382D4E">
      <w:pPr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1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Prosimy o wyjaśnienie rozbieżności, na przekrojach normalnych wskazano wykonanie poszerzenia jezdni na szerokość ok. 1,0m natomiast na przekrojach poprzecznych w km 0+000, 0+475 oraz 0+491,77 wskazano do wykonania pełną konstrukcję jezdni na całej jej szerokości. Czy na całym projektowanym odcinku założono jedynie poszerzenie jezdni istniejącej? Jeżeli projekt zakłada wykonanie zarówno poszerzenia jak i pełnej konstrukcji jezdni, prosimy o wskazanie odcinków, na których należy wykonać jedynie poszerzenie, a na których pełną konstrukcję na całej szerokości jezdni.</w:t>
      </w:r>
      <w:r w:rsidR="005F3B8A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82D4E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</w:t>
      </w:r>
      <w:r w:rsidR="00382D4E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: </w:t>
      </w:r>
      <w:r w:rsidR="00382D4E" w:rsidRPr="00837E7C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Konstrukcję jezdni wykonać zgodnie z rys. nr 5 Przekroje poprzeczne.</w:t>
      </w:r>
    </w:p>
    <w:p w14:paraId="19D76EA3" w14:textId="77777777" w:rsidR="00382D4E" w:rsidRPr="005F3B8A" w:rsidRDefault="006E3B4F" w:rsidP="00382D4E">
      <w:pPr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lastRenderedPageBreak/>
        <w:t>2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Prosimy o załączenie projektu rozbiórek, ze względu na zmienne na długości odcinka szerokości rozbieranej konstrukcji.</w:t>
      </w:r>
      <w:r w:rsidR="005F3B8A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82D4E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Odpowiedź:</w:t>
      </w:r>
      <w:r w:rsidR="00382D4E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 </w:t>
      </w:r>
      <w:r w:rsidR="00382D4E" w:rsidRPr="00837E7C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Zamawiający nie posiada odrębnego rysunku dotyczącego rozbiórek. Konstrukcję jezdni wykonać zgodnie z rys. nr 5 Przekroje poprzeczne.</w:t>
      </w:r>
    </w:p>
    <w:p w14:paraId="23B89E2F" w14:textId="77777777" w:rsidR="00382D4E" w:rsidRPr="005F3B8A" w:rsidRDefault="006E3B4F" w:rsidP="00382D4E">
      <w:pPr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3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 xml:space="preserve">Prosimy o potwierdzenie, że w miejscach istniejących progów zwalniających, przewidzianych do rozbiórki przewidziano wykonanie pełnej konstrukcji nawierzchni oraz zastosowanie </w:t>
      </w:r>
      <w:proofErr w:type="spellStart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geosiatki</w:t>
      </w:r>
      <w:proofErr w:type="spellEnd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na połączeniu z istniejącą konstrukcją.</w:t>
      </w:r>
      <w:r w:rsidR="005F3B8A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82D4E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Odpowiedź:</w:t>
      </w:r>
      <w:r w:rsidR="00382D4E" w:rsidRPr="00837E7C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ab/>
        <w:t>Zamawiający potwierdza</w:t>
      </w:r>
      <w:r w:rsidR="00382D4E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.</w:t>
      </w:r>
    </w:p>
    <w:p w14:paraId="12A0359F" w14:textId="4CEADCE5" w:rsidR="006E3B4F" w:rsidRPr="005F3B8A" w:rsidRDefault="006E3B4F" w:rsidP="006E3B4F">
      <w:pPr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4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 xml:space="preserve">Prosimy o potwierdzenie, że w miejscach projektowanych </w:t>
      </w:r>
      <w:proofErr w:type="spellStart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przykanalików</w:t>
      </w:r>
      <w:proofErr w:type="spellEnd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uwzględniono rozbiórkę całej konstrukcji nawierzchni oraz wykonanie pełnej konstrukcji nawierzchni wraz z zastosowaniem </w:t>
      </w:r>
      <w:proofErr w:type="spellStart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geosiatki</w:t>
      </w:r>
      <w:proofErr w:type="spellEnd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na połączeniu z istniejącą konstrukcją.</w:t>
      </w:r>
      <w:r w:rsidR="005F3B8A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82D4E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Odpowiedź:</w:t>
      </w:r>
      <w:r w:rsidR="00382D4E" w:rsidRPr="00837E7C">
        <w:t xml:space="preserve"> </w:t>
      </w:r>
      <w:r w:rsidR="00382D4E" w:rsidRPr="00837E7C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Zamawiający potwierdza</w:t>
      </w:r>
    </w:p>
    <w:p w14:paraId="4418380F" w14:textId="77777777" w:rsidR="00382D4E" w:rsidRPr="005F3B8A" w:rsidRDefault="006E3B4F" w:rsidP="00382D4E">
      <w:pPr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5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W związku z koniecznością wykonania kanalizacji deszczowej w km 0+155 – 0+290 prosimy o informację, czy w projekcie uwzględniono rozbiórkę całej konstrukcji nawierzchni o szerokości ok. połowy jezdni istniejącej oraz wykonanie szerszego poszerzenia.</w:t>
      </w:r>
      <w:r w:rsidR="005F3B8A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82D4E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</w:t>
      </w:r>
      <w:r w:rsidR="00382D4E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: </w:t>
      </w:r>
      <w:r w:rsidR="00382D4E" w:rsidRPr="00837E7C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Na odcinkach, gdzie projektowana kanalizacja zlokalizowana jest w istniejącej jezdni, po wykonaniu kanału należy wykonać pełną konstrukcję jezdni.</w:t>
      </w:r>
    </w:p>
    <w:p w14:paraId="7BD7A7B1" w14:textId="77777777" w:rsidR="00382D4E" w:rsidRPr="005F3B8A" w:rsidRDefault="006E3B4F" w:rsidP="00382D4E">
      <w:pPr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6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Prosimy o wyjaśnienie czy projekt zakłada frezowanie wyrównawcze istniejącej nawierzchni na całej szerokości, czy pozycja 57 przedmiaru dotyczy jedynie projektowanego schodkowania warstw asfaltowych na poszerzeniu.</w:t>
      </w:r>
      <w:r w:rsidR="005F3B8A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82D4E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Odpowiedź:</w:t>
      </w:r>
      <w:r w:rsidR="00382D4E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 </w:t>
      </w:r>
      <w:r w:rsidR="00382D4E" w:rsidRPr="00837E7C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Projekt nie zakłada frezowania istniejącej nawierzchni na całej szerokości jezdni. Frezowanie należy wykonać w miejscach gdzie jest to niezbędny i wynika z projektowanej niwelety jezdni.</w:t>
      </w:r>
    </w:p>
    <w:p w14:paraId="36CB8AC3" w14:textId="77777777" w:rsidR="00382D4E" w:rsidRPr="005F3B8A" w:rsidRDefault="006E3B4F" w:rsidP="00382D4E">
      <w:pPr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7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W pozycji 57 przedmiaru wskazano frezowanie nawierzchni na głębokość 4cm, zgodnie z odwiertami 1, 3, 5 grubość nawierzchni asfaltowej na odcinku wynosi 5-6cm, przez co po sfrezowaniu większość nawierzchni asfaltowej zostanie usunięta. Pod nawierzchnią asfaltową występuje nasyp niekontrolowany z gruzu, w związku z czym nowa nawierzchnia będzie układana praktycznie bezpośrednio na nasypie niekontrolowanym. Czy Zamawiający w takiej sytuacji przewiduje wykonanie pełnej konstrukcji nawierzchni?</w:t>
      </w:r>
      <w:r w:rsidR="005F3B8A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82D4E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Odpowiedź:</w:t>
      </w:r>
      <w:r w:rsidR="00382D4E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 </w:t>
      </w:r>
      <w:r w:rsidR="00382D4E" w:rsidRPr="00837E7C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W poz. 57 podano maksymalną gr. Frezowania jaka może wystąpić. Projekt nie zakłada frezowania istniejącej nawierzchni na całej szerokości jezdni. Frezowanie należy wykonać w miejscach gdzie jest to niezbędny i wynika z projektowanej niwelety jezdni.</w:t>
      </w:r>
    </w:p>
    <w:p w14:paraId="1D851AEE" w14:textId="77777777" w:rsidR="00382D4E" w:rsidRDefault="006E3B4F" w:rsidP="00382D4E">
      <w:pPr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8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 xml:space="preserve">Prosimy o zamieszczenie rysunków dotyczących muru oporowego – profil, przekrój, szczegóły, uwzględniających wykonanie izolacji, warstwy </w:t>
      </w:r>
      <w:proofErr w:type="spellStart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mrozoochronnej</w:t>
      </w:r>
      <w:proofErr w:type="spellEnd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, kapy oraz posadowienia muru oporowego.</w:t>
      </w:r>
      <w:r w:rsidR="005F3B8A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82D4E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Odpowiedź:</w:t>
      </w:r>
      <w:r w:rsidR="00382D4E" w:rsidRPr="00837E7C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ab/>
        <w:t>Mur oporowy należy wykonać z prefabrykatów typu L zgodnie z poniższym schematem.</w:t>
      </w:r>
    </w:p>
    <w:p w14:paraId="6B39C27F" w14:textId="0CD09CE5" w:rsidR="005F3B8A" w:rsidRDefault="00382D4E" w:rsidP="006E3B4F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A1FA774" wp14:editId="11F0DE01">
            <wp:extent cx="5760720" cy="3804285"/>
            <wp:effectExtent l="0" t="0" r="0" b="5715"/>
            <wp:docPr id="3448147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F95CB" w14:textId="200B43EE" w:rsidR="006E3B4F" w:rsidRPr="006E3B4F" w:rsidRDefault="006E3B4F" w:rsidP="006E3B4F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ROBUDOWA SKRZYŻOWANIA UL. TRAKT NAPOLEOŃSKI Z UL. SZAMOTULSKĄ</w:t>
      </w:r>
    </w:p>
    <w:p w14:paraId="5A867F0E" w14:textId="77777777" w:rsidR="00382D4E" w:rsidRDefault="006E3B4F" w:rsidP="006E3B4F">
      <w:pPr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9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Z uwagi na rozbieżności w rodzaju mieszanki do warstwy ścieralnej na ul. Trakt Napoleoński, prosimy o wskazanie czy warstwę ścieralną należy wykonać z mieszanki SMA 8, czy SMA 11</w:t>
      </w:r>
      <w:r w:rsidR="005F3B8A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82D4E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Odpowiedź:</w:t>
      </w:r>
      <w:r w:rsidR="00382D4E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 </w:t>
      </w:r>
      <w:r w:rsidR="00382D4E" w:rsidRPr="00837E7C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Warstwę ścieralną na jezdni należy wykonać z SMA 11.</w:t>
      </w:r>
    </w:p>
    <w:p w14:paraId="0CA20D37" w14:textId="77777777" w:rsidR="00382D4E" w:rsidRPr="005F3B8A" w:rsidRDefault="006E3B4F" w:rsidP="00382D4E">
      <w:pPr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10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 xml:space="preserve">Z uwagi na rozbieżność pomiędzy opisem technicznym, a przekrojem normalnym, prosimy o potwierdzenie, że nawierzchnię zjazdów należy wykonać z kostki betonowej w kolorze grafitowym. </w:t>
      </w:r>
      <w:r w:rsidR="005F3B8A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82D4E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</w:t>
      </w:r>
      <w:r w:rsidR="00382D4E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: </w:t>
      </w:r>
      <w:r w:rsidR="00382D4E" w:rsidRPr="00837E7C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Zamawiający potwierdza</w:t>
      </w:r>
    </w:p>
    <w:p w14:paraId="4A42C9D8" w14:textId="77777777" w:rsidR="00382D4E" w:rsidRDefault="006E3B4F" w:rsidP="006E3B4F">
      <w:pPr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11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W związku z rozbieżnością pomiędzy przedmiarem, a planem sytuacyjnym i szczegółem konstrukcyjnym, prosimy o wskazanie czy należy wbudować krawężnik trapezowy 15/21x30 granitowy czy betonowy.</w:t>
      </w:r>
      <w:r w:rsidR="005F3B8A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82D4E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Odpowiedź: </w:t>
      </w:r>
      <w:r w:rsidR="00382D4E" w:rsidRPr="00837E7C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Krawężniki 15/21x30 należy wykonać jako granitowe.</w:t>
      </w:r>
    </w:p>
    <w:p w14:paraId="7E55ACBF" w14:textId="7CAC3BCB" w:rsidR="006E3B4F" w:rsidRPr="005F3B8A" w:rsidRDefault="006E3B4F" w:rsidP="006E3B4F">
      <w:pPr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12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 xml:space="preserve">Prosimy o zamieszczenie rysunków dotyczących muru oporowego – profil, przekrój, szczegóły, uwzględniających wykonanie izolacji, warstwy </w:t>
      </w:r>
      <w:proofErr w:type="spellStart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mrozoochronnej</w:t>
      </w:r>
      <w:proofErr w:type="spellEnd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, kapy oraz posadowienia muru oporowego.</w:t>
      </w:r>
      <w:r w:rsidR="005F3B8A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82D4E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Odpowiedź:</w:t>
      </w:r>
      <w:r w:rsidR="00382D4E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 </w:t>
      </w:r>
      <w:r w:rsidR="00382D4E" w:rsidRPr="00837E7C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Zgodnie z pkt 8</w:t>
      </w:r>
    </w:p>
    <w:p w14:paraId="37D11F56" w14:textId="0BACBA1C" w:rsidR="006E3B4F" w:rsidRPr="005F3B8A" w:rsidRDefault="006E3B4F" w:rsidP="006E3B4F">
      <w:pPr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13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Prosimy o zamieszczenie rysunków dotyczących wykonania palisady betonowej – profil, przekrój.</w:t>
      </w:r>
      <w:r w:rsidR="005F3B8A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82D4E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</w:t>
      </w:r>
      <w:r w:rsidR="00382D4E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: </w:t>
      </w:r>
      <w:r w:rsidR="00382D4E" w:rsidRPr="00837E7C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Zamawiający nie posiada rysunku palisady betonowej. Należy wykonać palisadę o wysokości podanej w dokumentacji z elementów betonowych koloru szarego na ławie betonowej z oporem.</w:t>
      </w:r>
    </w:p>
    <w:p w14:paraId="14644780" w14:textId="77777777" w:rsidR="00382D4E" w:rsidRPr="005F3B8A" w:rsidRDefault="006E3B4F" w:rsidP="00382D4E">
      <w:pPr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lastRenderedPageBreak/>
        <w:t>14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 xml:space="preserve">Z uwagi na rozbieżność pomiędzy przekrojem normalnym, a przedmiarem, prosimy o wskazanie czy w konstrukcji jezdni należy wykonać 22cm warstwy </w:t>
      </w:r>
      <w:proofErr w:type="spellStart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mrozoochronnej</w:t>
      </w:r>
      <w:proofErr w:type="spellEnd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z mieszanki związanej cementem C3/4, czy podbudowę pomocniczą z mieszanki stabilizowanej cementem C5/6.</w:t>
      </w:r>
      <w:r w:rsidR="005F3B8A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82D4E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Odpowiedź:</w:t>
      </w:r>
      <w:r w:rsidR="00382D4E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 </w:t>
      </w:r>
      <w:r w:rsidR="00382D4E" w:rsidRPr="00837E7C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Konstrukcję jezdni, na poszczególnych odcinkach, należy wykonać zgodnie z rysunkiem „Przekroje normalne” oraz opisem technicznym projektu.</w:t>
      </w:r>
    </w:p>
    <w:p w14:paraId="4E908900" w14:textId="6617A508" w:rsidR="005F3B8A" w:rsidRDefault="005F3B8A" w:rsidP="006E3B4F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</w:p>
    <w:p w14:paraId="1CCE3FD7" w14:textId="11C50654" w:rsidR="006E3B4F" w:rsidRPr="006E3B4F" w:rsidRDefault="006E3B4F" w:rsidP="006E3B4F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ŚCIEŻKA ROWEROWA</w:t>
      </w:r>
    </w:p>
    <w:p w14:paraId="2F73D194" w14:textId="513DA370" w:rsidR="006E3B4F" w:rsidRPr="005F3B8A" w:rsidRDefault="006E3B4F" w:rsidP="006E3B4F">
      <w:pPr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15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Prosimy o zamieszczenie rysunków dotyczących wykonania palisady betonowej – profil, przekrój.</w:t>
      </w:r>
      <w:r w:rsidR="005F3B8A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82D4E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Odpowiedź:</w:t>
      </w:r>
      <w:r w:rsidR="00382D4E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 </w:t>
      </w:r>
      <w:r w:rsidR="00382D4E" w:rsidRPr="00837E7C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Zamawiający nie posiada rysunku palisady betonowej. Należy wykonać palisadę o wysokości podanej w dokumentacji z elementów betonowych koloru szarego na ławie betonowej z oporem.</w:t>
      </w:r>
    </w:p>
    <w:p w14:paraId="093BF6A2" w14:textId="49FA97DF" w:rsidR="006E3B4F" w:rsidRPr="006E3B4F" w:rsidRDefault="006E3B4F" w:rsidP="006E3B4F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16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Z uwagi na rozbieżność pomiędzy przekrojami normalnymi, a przedmiarem, prosimy o wskazanie czy podbudowę pomocniczą należy wykonać z mieszanki stabilizowanej cementem C3/4 c</w:t>
      </w:r>
      <w:r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zy C5/6.</w:t>
      </w:r>
      <w:r w:rsidR="005F3B8A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br/>
      </w:r>
      <w:r w:rsidR="00382D4E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</w:t>
      </w:r>
      <w:r w:rsidR="00382D4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: </w:t>
      </w:r>
      <w:r w:rsidR="00382D4E" w:rsidRPr="00837E7C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Warstwę podbudowy pomocniczej należy wykonać z mieszanki związanej z cementem C5/6</w:t>
      </w:r>
    </w:p>
    <w:p w14:paraId="5C714C7D" w14:textId="77777777" w:rsidR="006E3B4F" w:rsidRPr="006E3B4F" w:rsidRDefault="006E3B4F" w:rsidP="006E3B4F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PPU</w:t>
      </w:r>
    </w:p>
    <w:p w14:paraId="019034A0" w14:textId="1C73D0C3" w:rsidR="006E3B4F" w:rsidRPr="006E3B4F" w:rsidRDefault="006E3B4F" w:rsidP="006E3B4F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17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§6 ust. 3 wnioskujemy o dodanie zapisu: „Zamawiający zastrzega sobie możliwość zmiany w każdym czasie osoby odpowiedzialnej za wykonywanie czynności w zakresie nadzoru inwestorskiego. O zmianie Zamawiający poinformuję Wykonawcę na piśmie na 7 dni przed zakończenia pełnienia Nadzoru Inwestorskiego przez poprzedniego Inspektora nadzoru.</w:t>
      </w:r>
      <w:r w:rsidR="003A5CD4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A5CD4" w:rsidRPr="003A5CD4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</w:t>
      </w:r>
      <w:r w:rsidR="003A5CD4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ź:</w:t>
      </w:r>
      <w:r w:rsidR="003A5CD4" w:rsidRPr="003A5CD4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A5CD4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Zamawiający dodaje zapis o treści: </w:t>
      </w:r>
      <w:r w:rsidR="003A5CD4" w:rsidRPr="003A5CD4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O zmianie  Zamawiający poinformuje Wykonawcę na piśmie na 7 dni przed zakończeniem pełnienia nadzoru inwestorskiego przez poprzedniego Inspektora nadzoru</w:t>
      </w:r>
    </w:p>
    <w:p w14:paraId="143F901B" w14:textId="60CBE3E3" w:rsidR="006E3B4F" w:rsidRPr="003A5CD4" w:rsidRDefault="006E3B4F" w:rsidP="006E3B4F">
      <w:pPr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18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§9 ust. 1 Wykonawca informuje, że z uwagi na specyfikę terenu budowy, drogi wykorzystywanej do ruchu ogólnego, nie jest w stanie zagwarantować pełnej kontroli nad dostępem osób nieupoważnionych do terenu budowy. W związku z powyższym, Wykonawca nie może ponosić odpowiedzialności za nieuprawnione wejścia osób trzecich, wynikające z braku możliwości fizycznego zabezpieczenia tego terenu. W związku z powyższym wnioskujemy o zmianę zapisu na: „Wykonawca zobowiązuje się wykonać i utrzymać na swój koszt: zabezpieczenie terenu budowy, strzec znajdującego się tam mienia, zapewnić warunki bezpieczeństwa osób i mienia znajdującego się na jego terenie oraz zabezpieczyć fronty robót przed dostępem osób nieupoważnionych zgodnie z obowiązującymi przepisami i zasadami bezpieczeństwa.”</w:t>
      </w:r>
      <w:r w:rsidR="003A5CD4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3A5CD4" w:rsidRPr="003A5CD4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Odpowiedź;</w:t>
      </w:r>
      <w:r w:rsidR="003A5CD4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br/>
      </w:r>
      <w:r w:rsidR="003A5CD4" w:rsidRPr="003A5CD4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 xml:space="preserve">Zamawiający zmienia zapis </w:t>
      </w:r>
      <w:r w:rsidR="003A5CD4" w:rsidRPr="003A5CD4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§ 9 ust.1 nadając</w:t>
      </w:r>
      <w:r w:rsidR="003A5CD4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mu brzmienie:</w:t>
      </w:r>
      <w:r w:rsidR="003A5CD4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br/>
      </w:r>
      <w:r w:rsidR="003A5CD4" w:rsidRPr="003A5CD4">
        <w:rPr>
          <w:rFonts w:eastAsia="Calibri" w:cstheme="minorHAnsi"/>
          <w:kern w:val="3"/>
          <w:sz w:val="24"/>
          <w:szCs w:val="24"/>
          <w:lang w:eastAsia="pl-PL"/>
          <w14:ligatures w14:val="none"/>
        </w:rPr>
        <w:t xml:space="preserve">Wykonawca zobowiązuje się wykonać i utrzymać na </w:t>
      </w:r>
      <w:proofErr w:type="spellStart"/>
      <w:r w:rsidR="003A5CD4" w:rsidRPr="003A5CD4">
        <w:rPr>
          <w:rFonts w:eastAsia="Calibri" w:cstheme="minorHAnsi"/>
          <w:kern w:val="3"/>
          <w:sz w:val="24"/>
          <w:szCs w:val="24"/>
          <w:lang w:eastAsia="pl-PL"/>
          <w14:ligatures w14:val="none"/>
        </w:rPr>
        <w:t>sw</w:t>
      </w:r>
      <w:r w:rsidR="003A5CD4" w:rsidRPr="003A5CD4">
        <w:rPr>
          <w:rFonts w:eastAsia="Calibri" w:cstheme="minorHAnsi"/>
          <w:kern w:val="3"/>
          <w:sz w:val="24"/>
          <w:szCs w:val="24"/>
          <w:lang w:val="es-ES" w:eastAsia="pl-PL"/>
          <w14:ligatures w14:val="none"/>
        </w:rPr>
        <w:t>ó</w:t>
      </w:r>
      <w:proofErr w:type="spellEnd"/>
      <w:r w:rsidR="003A5CD4" w:rsidRPr="003A5CD4">
        <w:rPr>
          <w:rFonts w:eastAsia="Calibri" w:cstheme="minorHAnsi"/>
          <w:kern w:val="3"/>
          <w:sz w:val="24"/>
          <w:szCs w:val="24"/>
          <w:lang w:eastAsia="pl-PL"/>
          <w14:ligatures w14:val="none"/>
        </w:rPr>
        <w:t>j</w:t>
      </w:r>
      <w:r w:rsidR="003A5CD4">
        <w:rPr>
          <w:rFonts w:eastAsia="Calibri" w:cstheme="minorHAnsi"/>
          <w:kern w:val="3"/>
          <w:sz w:val="24"/>
          <w:szCs w:val="24"/>
          <w:lang w:eastAsia="pl-PL"/>
          <w14:ligatures w14:val="none"/>
        </w:rPr>
        <w:t xml:space="preserve"> </w:t>
      </w:r>
      <w:r w:rsidR="003A5CD4" w:rsidRPr="003A5CD4">
        <w:rPr>
          <w:rFonts w:eastAsia="Calibri" w:cstheme="minorHAnsi"/>
          <w:kern w:val="3"/>
          <w:sz w:val="24"/>
          <w:szCs w:val="24"/>
          <w:lang w:eastAsia="pl-PL"/>
          <w14:ligatures w14:val="none"/>
        </w:rPr>
        <w:t xml:space="preserve"> koszt: zabezpieczenie terenu budowy, strzec znajdującego się tam mienia, zapewnić warunki bezpieczeństwa os</w:t>
      </w:r>
      <w:proofErr w:type="spellStart"/>
      <w:r w:rsidR="003A5CD4" w:rsidRPr="003A5CD4">
        <w:rPr>
          <w:rFonts w:eastAsia="Calibri" w:cstheme="minorHAnsi"/>
          <w:kern w:val="3"/>
          <w:sz w:val="24"/>
          <w:szCs w:val="24"/>
          <w:lang w:val="es-ES" w:eastAsia="pl-PL"/>
          <w14:ligatures w14:val="none"/>
        </w:rPr>
        <w:t>ó</w:t>
      </w:r>
      <w:proofErr w:type="spellEnd"/>
      <w:r w:rsidR="003A5CD4" w:rsidRPr="003A5CD4">
        <w:rPr>
          <w:rFonts w:eastAsia="Calibri" w:cstheme="minorHAnsi"/>
          <w:kern w:val="3"/>
          <w:sz w:val="24"/>
          <w:szCs w:val="24"/>
          <w:lang w:eastAsia="pl-PL"/>
          <w14:ligatures w14:val="none"/>
        </w:rPr>
        <w:t xml:space="preserve">b i mienia </w:t>
      </w:r>
      <w:r w:rsidR="003A5CD4" w:rsidRPr="003A5CD4">
        <w:rPr>
          <w:rFonts w:eastAsia="Calibri" w:cstheme="minorHAnsi"/>
          <w:kern w:val="3"/>
          <w:sz w:val="24"/>
          <w:szCs w:val="24"/>
          <w:lang w:eastAsia="pl-PL"/>
          <w14:ligatures w14:val="none"/>
        </w:rPr>
        <w:lastRenderedPageBreak/>
        <w:t>znajdującego się na jego terenie oraz  zabezpieczyć fronty robót przed dostępem osób nieupoważnionych zgodnie z obowiązującymi przepisami i zasadami bezpieczeństwa</w:t>
      </w:r>
      <w:r w:rsidR="003A5CD4">
        <w:rPr>
          <w:rFonts w:eastAsia="Calibri" w:cstheme="minorHAnsi"/>
          <w:kern w:val="3"/>
          <w:sz w:val="24"/>
          <w:szCs w:val="24"/>
          <w:lang w:eastAsia="pl-PL"/>
          <w14:ligatures w14:val="none"/>
        </w:rPr>
        <w:t>.</w:t>
      </w:r>
    </w:p>
    <w:p w14:paraId="20F3882D" w14:textId="77777777" w:rsidR="00D376C4" w:rsidRDefault="006E3B4F" w:rsidP="00D376C4">
      <w:pPr>
        <w:widowControl w:val="0"/>
        <w:suppressAutoHyphens/>
        <w:autoSpaceDN w:val="0"/>
        <w:spacing w:after="0" w:line="319" w:lineRule="auto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19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bookmarkStart w:id="0" w:name="_Hlk189479935"/>
      <w:bookmarkStart w:id="1" w:name="_Hlk189480305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§</w:t>
      </w:r>
      <w:bookmarkEnd w:id="0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9 ust. 5 </w:t>
      </w:r>
      <w:bookmarkEnd w:id="1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Zgodnie z art. 45a ust. 3a ustawy z dnia 7 lipca 1994 r. Prawo budowlane, nie jest wymagane umieszczanie tablicy informacyjnej na budowach dotyczących obiektów liniowych, takich jak drogi, linie energetyczne, gazociągi czy inne podobne instalacje. Wnosimy o usunięcie zapisu </w:t>
      </w:r>
    </w:p>
    <w:p w14:paraId="5FFFAD49" w14:textId="75929140" w:rsidR="003A5CD4" w:rsidRPr="00AB575B" w:rsidRDefault="003A5CD4" w:rsidP="00D376C4">
      <w:pPr>
        <w:widowControl w:val="0"/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  <w:r w:rsidRPr="003A5CD4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Odpowiedź:</w:t>
      </w:r>
      <w:r w:rsidR="00D376C4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br/>
      </w:r>
      <w:r w:rsidR="00D376C4" w:rsidRPr="00D376C4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>Zamawiaj</w:t>
      </w:r>
      <w:r w:rsidR="00D376C4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>ą</w:t>
      </w:r>
      <w:r w:rsidR="00D376C4" w:rsidRPr="00D376C4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>cy usuwa tre</w:t>
      </w:r>
      <w:r w:rsidR="00D376C4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 xml:space="preserve">ść </w:t>
      </w:r>
      <w:r w:rsidR="00D376C4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 xml:space="preserve"> </w:t>
      </w:r>
      <w:r w:rsidR="00D376C4"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§9 ust. 5</w:t>
      </w:r>
      <w:r w:rsidR="00D376C4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wzoru umowy.</w:t>
      </w:r>
    </w:p>
    <w:p w14:paraId="30A2567A" w14:textId="05E99EFB" w:rsidR="006E3B4F" w:rsidRPr="00F661F5" w:rsidRDefault="006E3B4F" w:rsidP="00F661F5">
      <w:pPr>
        <w:jc w:val="both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20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bookmarkStart w:id="2" w:name="_Hlk189481388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§12 ust. 2 pkt. 5 </w:t>
      </w:r>
      <w:bookmarkEnd w:id="2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wnioskujemy o zmianę zapisu na: „zmian spowodowanych warunkami geologicznymi, terenowymi (w szczególności przebiegiem urządzeń podziemnych, instalacji lub obiektów infrastrukturalnych), archeologicznymi, wodnymi itp., odmiennymi od przyjętych w dokumentacji projektowej, tj. np.:….”</w:t>
      </w:r>
      <w:r w:rsidR="00D376C4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D376C4" w:rsidRPr="00502E01">
        <w:rPr>
          <w:rFonts w:ascii="Open Sans" w:hAnsi="Open Sans" w:cs="Open Sans"/>
          <w:b/>
          <w:bCs/>
          <w:i/>
          <w:iCs/>
          <w:color w:val="666666"/>
          <w:sz w:val="21"/>
          <w:szCs w:val="21"/>
          <w:u w:val="single"/>
          <w:shd w:val="clear" w:color="auto" w:fill="FFFFFF"/>
        </w:rPr>
        <w:t>Odpowiedź:</w:t>
      </w:r>
      <w:r w:rsidR="00502E01">
        <w:rPr>
          <w:rFonts w:ascii="Open Sans" w:hAnsi="Open Sans" w:cs="Open Sans"/>
          <w:b/>
          <w:bCs/>
          <w:i/>
          <w:iCs/>
          <w:color w:val="666666"/>
          <w:sz w:val="21"/>
          <w:szCs w:val="21"/>
          <w:u w:val="single"/>
          <w:shd w:val="clear" w:color="auto" w:fill="FFFFFF"/>
        </w:rPr>
        <w:br/>
        <w:t xml:space="preserve">Zamawiający dokonuje zmian w </w:t>
      </w:r>
      <w:r w:rsidR="00502E01"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§12 ust. 2 pkt. 5</w:t>
      </w:r>
      <w:r w:rsidR="00502E01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nadając mu brzmienie</w:t>
      </w:r>
      <w:r w:rsidR="00F661F5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:</w:t>
      </w:r>
      <w:r w:rsidR="00F661F5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D376C4" w:rsidRPr="00502E01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br/>
      </w:r>
      <w:r w:rsidR="00502E01" w:rsidRPr="00502E01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5)</w:t>
      </w:r>
      <w:r w:rsidR="00502E01" w:rsidRPr="00502E01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ab/>
      </w:r>
      <w:r w:rsidR="00502E01" w:rsidRPr="00F661F5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zmian spowodowanych warunkami geologicznymi, terenowymi (w szczególności przebiegiem urządzeń podziemnych, instalacji lub obiektów infrastrukturalnych), archeologicznymi, wodnymi itp., odmiennymi od przyjętych w dokumentacji projektowej specyfikacjach technicznych wykonania i odbioru robót, tj. np.: wyższy poziom wody gruntowej, inny przebieg urządzenia podziemnego, podziemna komora, której nie ma w planach itp., termin wykonania może ulec zmianie o okres odpowiadający wstrzymaniu lub opóźnieniu prac z tego powodu - jeżeli przy zachowaniu należytej staranności z uwzględnieniem profesjonalnego charakteru Wykonawcy okoliczności tych nie można było wcześniej przewidzieć i nie można było uniknąć zmiany terminu,</w:t>
      </w:r>
    </w:p>
    <w:p w14:paraId="5EDC5BBD" w14:textId="7357D631" w:rsidR="006E3B4F" w:rsidRPr="006E3B4F" w:rsidRDefault="006E3B4F" w:rsidP="006E3B4F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21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bookmarkStart w:id="3" w:name="_Hlk189653921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§13 ust</w:t>
      </w:r>
      <w:r w:rsidRPr="005F3B8A">
        <w:rPr>
          <w:rFonts w:ascii="Open Sans" w:hAnsi="Open Sans" w:cs="Open Sans"/>
          <w:color w:val="FF0000"/>
          <w:sz w:val="21"/>
          <w:szCs w:val="21"/>
          <w:shd w:val="clear" w:color="auto" w:fill="FFFFFF"/>
        </w:rPr>
        <w:t xml:space="preserve">. </w:t>
      </w:r>
      <w:r w:rsidRPr="00F661F5">
        <w:rPr>
          <w:rFonts w:ascii="Open Sans" w:hAnsi="Open Sans" w:cs="Open Sans"/>
          <w:sz w:val="21"/>
          <w:szCs w:val="21"/>
          <w:shd w:val="clear" w:color="auto" w:fill="FFFFFF"/>
        </w:rPr>
        <w:t xml:space="preserve">24 brak w treści umowy §12 </w:t>
      </w:r>
      <w:bookmarkEnd w:id="3"/>
      <w:r w:rsidRPr="00F661F5">
        <w:rPr>
          <w:rFonts w:ascii="Open Sans" w:hAnsi="Open Sans" w:cs="Open Sans"/>
          <w:sz w:val="21"/>
          <w:szCs w:val="21"/>
          <w:shd w:val="clear" w:color="auto" w:fill="FFFFFF"/>
        </w:rPr>
        <w:t>ust. 10</w:t>
      </w:r>
      <w:r w:rsidR="00E1479B" w:rsidRPr="00F661F5">
        <w:rPr>
          <w:rFonts w:ascii="Open Sans" w:hAnsi="Open Sans" w:cs="Open Sans"/>
          <w:sz w:val="21"/>
          <w:szCs w:val="21"/>
          <w:shd w:val="clear" w:color="auto" w:fill="FFFFFF"/>
        </w:rPr>
        <w:br/>
        <w:t>Odpowiedź:</w:t>
      </w:r>
      <w:r w:rsidR="00E1479B" w:rsidRPr="00F661F5">
        <w:rPr>
          <w:rFonts w:ascii="Open Sans" w:hAnsi="Open Sans" w:cs="Open Sans"/>
          <w:sz w:val="21"/>
          <w:szCs w:val="21"/>
          <w:shd w:val="clear" w:color="auto" w:fill="FFFFFF"/>
        </w:rPr>
        <w:br/>
      </w:r>
      <w:r w:rsidR="00F661F5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Zapisy dotyczą </w:t>
      </w:r>
      <w:r w:rsidR="00F661F5"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§1</w:t>
      </w:r>
      <w:r w:rsidR="00F661F5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2 tre</w:t>
      </w:r>
      <w:r w:rsidR="00F661F5" w:rsidRPr="00F661F5">
        <w:rPr>
          <w:rFonts w:ascii="Open Sans" w:hAnsi="Open Sans" w:cs="Open Sans"/>
          <w:sz w:val="21"/>
          <w:szCs w:val="21"/>
          <w:shd w:val="clear" w:color="auto" w:fill="FFFFFF"/>
        </w:rPr>
        <w:t>ści umowy</w:t>
      </w:r>
      <w:r w:rsidR="00F661F5">
        <w:rPr>
          <w:rFonts w:ascii="Open Sans" w:hAnsi="Open Sans" w:cs="Open Sans"/>
          <w:sz w:val="21"/>
          <w:szCs w:val="21"/>
          <w:shd w:val="clear" w:color="auto" w:fill="FFFFFF"/>
        </w:rPr>
        <w:t>.</w:t>
      </w:r>
    </w:p>
    <w:p w14:paraId="707268A1" w14:textId="58DEC99F" w:rsidR="00E1479B" w:rsidRPr="00AB575B" w:rsidRDefault="006E3B4F" w:rsidP="00E1479B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  <w14:ligatures w14:val="none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22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§14 ust. 3 wnioskujemy o zmianę zapisu na: „Wynagrodzenie określone w ust. 2 obejmuje wszystkie obowiązki Wykonawcy związane z wykonaniem umowy, narzuty, zyski oraz podatki, a w szczególności wszystkie roboty wykonane przez Wykonawcę oraz jego podwykonawców, kontrahentów i współpracowników w ramach Inwestycji budowlanej, koszty zabezpieczenia frontów robót przed dostępem osób nieupoważnionych zgodnie z obowiązującymi przepisami i zasadami bezpieczeństwa, …”</w:t>
      </w:r>
      <w:r w:rsidR="00E1479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E1479B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Odpowiedzi:</w:t>
      </w:r>
      <w:r w:rsidR="00E1479B" w:rsidRPr="005F3B8A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E1479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Zamawiający zmienia treść </w:t>
      </w:r>
      <w:r w:rsidR="00762EFE"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§14 ust. 3 </w:t>
      </w:r>
      <w:r w:rsidR="00E1479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ww. zapisu nadając mu brzmienie:</w:t>
      </w:r>
      <w:r w:rsidR="00E1479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762EFE">
        <w:rPr>
          <w:rFonts w:eastAsia="Calibri" w:cstheme="minorHAnsi"/>
          <w:kern w:val="3"/>
          <w:lang w:eastAsia="pl-PL"/>
          <w14:ligatures w14:val="none"/>
        </w:rPr>
        <w:t>„</w:t>
      </w:r>
      <w:r w:rsidR="00E1479B" w:rsidRPr="00AB575B">
        <w:rPr>
          <w:rFonts w:eastAsia="Calibri" w:cstheme="minorHAnsi"/>
          <w:kern w:val="3"/>
          <w:lang w:eastAsia="pl-PL"/>
          <w14:ligatures w14:val="none"/>
        </w:rPr>
        <w:t xml:space="preserve">Wynagrodzenie określone w ust. 2 obejmuje wszystkie obowiązki Wykonawcy związane z wykonaniem umowy, narzuty, zyski oraz podatki, a w </w:t>
      </w:r>
      <w:proofErr w:type="spellStart"/>
      <w:r w:rsidR="00E1479B" w:rsidRPr="00AB575B">
        <w:rPr>
          <w:rFonts w:eastAsia="Calibri" w:cstheme="minorHAnsi"/>
          <w:kern w:val="3"/>
          <w:lang w:eastAsia="pl-PL"/>
          <w14:ligatures w14:val="none"/>
        </w:rPr>
        <w:t>szczeg</w:t>
      </w:r>
      <w:r w:rsidR="00E1479B" w:rsidRPr="00AB575B">
        <w:rPr>
          <w:rFonts w:eastAsia="Calibri" w:cstheme="minorHAnsi"/>
          <w:kern w:val="3"/>
          <w:lang w:val="es-ES" w:eastAsia="pl-PL"/>
          <w14:ligatures w14:val="none"/>
        </w:rPr>
        <w:t>ó</w:t>
      </w:r>
      <w:r w:rsidR="00E1479B" w:rsidRPr="00AB575B">
        <w:rPr>
          <w:rFonts w:eastAsia="Calibri" w:cstheme="minorHAnsi"/>
          <w:kern w:val="3"/>
          <w:lang w:eastAsia="pl-PL"/>
          <w14:ligatures w14:val="none"/>
        </w:rPr>
        <w:t>lności</w:t>
      </w:r>
      <w:proofErr w:type="spellEnd"/>
      <w:r w:rsidR="00E1479B" w:rsidRPr="00AB575B">
        <w:rPr>
          <w:rFonts w:eastAsia="Calibri" w:cstheme="minorHAnsi"/>
          <w:kern w:val="3"/>
          <w:lang w:eastAsia="pl-PL"/>
          <w14:ligatures w14:val="none"/>
        </w:rPr>
        <w:t xml:space="preserve"> wszystkie roboty wykonane przez Wykonawcę oraz jego </w:t>
      </w:r>
      <w:proofErr w:type="spellStart"/>
      <w:r w:rsidR="00E1479B" w:rsidRPr="00AB575B">
        <w:rPr>
          <w:rFonts w:eastAsia="Calibri" w:cstheme="minorHAnsi"/>
          <w:kern w:val="3"/>
          <w:lang w:eastAsia="pl-PL"/>
          <w14:ligatures w14:val="none"/>
        </w:rPr>
        <w:t>podwykonawc</w:t>
      </w:r>
      <w:r w:rsidR="00E1479B" w:rsidRPr="00AB575B">
        <w:rPr>
          <w:rFonts w:eastAsia="Calibri" w:cstheme="minorHAnsi"/>
          <w:kern w:val="3"/>
          <w:lang w:val="es-ES" w:eastAsia="pl-PL"/>
          <w14:ligatures w14:val="none"/>
        </w:rPr>
        <w:t>ó</w:t>
      </w:r>
      <w:proofErr w:type="spellEnd"/>
      <w:r w:rsidR="00E1479B" w:rsidRPr="00AB575B">
        <w:rPr>
          <w:rFonts w:eastAsia="Calibri" w:cstheme="minorHAnsi"/>
          <w:kern w:val="3"/>
          <w:lang w:eastAsia="pl-PL"/>
          <w14:ligatures w14:val="none"/>
        </w:rPr>
        <w:t>w, kontrahent</w:t>
      </w:r>
      <w:proofErr w:type="spellStart"/>
      <w:r w:rsidR="00E1479B" w:rsidRPr="00AB575B">
        <w:rPr>
          <w:rFonts w:eastAsia="Calibri" w:cstheme="minorHAnsi"/>
          <w:kern w:val="3"/>
          <w:lang w:val="es-ES" w:eastAsia="pl-PL"/>
          <w14:ligatures w14:val="none"/>
        </w:rPr>
        <w:t>ó</w:t>
      </w:r>
      <w:proofErr w:type="spellEnd"/>
      <w:r w:rsidR="00E1479B" w:rsidRPr="00AB575B">
        <w:rPr>
          <w:rFonts w:eastAsia="Calibri" w:cstheme="minorHAnsi"/>
          <w:kern w:val="3"/>
          <w:lang w:eastAsia="pl-PL"/>
          <w14:ligatures w14:val="none"/>
        </w:rPr>
        <w:t>w i współpracownik</w:t>
      </w:r>
      <w:proofErr w:type="spellStart"/>
      <w:r w:rsidR="00E1479B" w:rsidRPr="00AB575B">
        <w:rPr>
          <w:rFonts w:eastAsia="Calibri" w:cstheme="minorHAnsi"/>
          <w:kern w:val="3"/>
          <w:lang w:val="es-ES" w:eastAsia="pl-PL"/>
          <w14:ligatures w14:val="none"/>
        </w:rPr>
        <w:t>ó</w:t>
      </w:r>
      <w:proofErr w:type="spellEnd"/>
      <w:r w:rsidR="00E1479B" w:rsidRPr="00AB575B">
        <w:rPr>
          <w:rFonts w:eastAsia="Calibri" w:cstheme="minorHAnsi"/>
          <w:kern w:val="3"/>
          <w:lang w:eastAsia="pl-PL"/>
          <w14:ligatures w14:val="none"/>
        </w:rPr>
        <w:t xml:space="preserve">w </w:t>
      </w:r>
      <w:proofErr w:type="spellStart"/>
      <w:r w:rsidR="00E1479B" w:rsidRPr="00AB575B">
        <w:rPr>
          <w:rFonts w:eastAsia="Calibri" w:cstheme="minorHAnsi"/>
          <w:kern w:val="3"/>
          <w:lang w:eastAsia="pl-PL"/>
          <w14:ligatures w14:val="none"/>
        </w:rPr>
        <w:t>w</w:t>
      </w:r>
      <w:proofErr w:type="spellEnd"/>
      <w:r w:rsidR="00E1479B" w:rsidRPr="00AB575B">
        <w:rPr>
          <w:rFonts w:eastAsia="Calibri" w:cstheme="minorHAnsi"/>
          <w:kern w:val="3"/>
          <w:lang w:eastAsia="pl-PL"/>
          <w14:ligatures w14:val="none"/>
        </w:rPr>
        <w:t xml:space="preserve"> ramach Inwestycji budowlanej, koszty zabezpieczenia </w:t>
      </w:r>
      <w:r w:rsidR="00E1479B" w:rsidRPr="00093382">
        <w:rPr>
          <w:rFonts w:eastAsia="Calibri" w:cstheme="minorHAnsi"/>
          <w:color w:val="C00000"/>
          <w:kern w:val="3"/>
          <w:lang w:eastAsia="pl-PL"/>
          <w14:ligatures w14:val="none"/>
        </w:rPr>
        <w:t>frontów robót</w:t>
      </w:r>
      <w:r w:rsidR="00E1479B">
        <w:rPr>
          <w:rFonts w:eastAsia="Calibri" w:cstheme="minorHAnsi"/>
          <w:color w:val="C00000"/>
          <w:kern w:val="3"/>
          <w:lang w:eastAsia="pl-PL"/>
          <w14:ligatures w14:val="none"/>
        </w:rPr>
        <w:t xml:space="preserve"> przed dostępem osób nieupoważnionych zgodnie z obowiązującymi przepisami i zasadami bezpieczeństwa </w:t>
      </w:r>
      <w:r w:rsidR="00E1479B" w:rsidRPr="00093382">
        <w:rPr>
          <w:rFonts w:eastAsia="Calibri" w:cstheme="minorHAnsi"/>
          <w:strike/>
          <w:kern w:val="3"/>
          <w:lang w:eastAsia="pl-PL"/>
          <w14:ligatures w14:val="none"/>
        </w:rPr>
        <w:t xml:space="preserve">terenu, na </w:t>
      </w:r>
      <w:proofErr w:type="spellStart"/>
      <w:r w:rsidR="00E1479B" w:rsidRPr="00093382">
        <w:rPr>
          <w:rFonts w:eastAsia="Calibri" w:cstheme="minorHAnsi"/>
          <w:strike/>
          <w:kern w:val="3"/>
          <w:lang w:eastAsia="pl-PL"/>
          <w14:ligatures w14:val="none"/>
        </w:rPr>
        <w:lastRenderedPageBreak/>
        <w:t>kt</w:t>
      </w:r>
      <w:r w:rsidR="00E1479B" w:rsidRPr="00093382">
        <w:rPr>
          <w:rFonts w:eastAsia="Calibri" w:cstheme="minorHAnsi"/>
          <w:strike/>
          <w:kern w:val="3"/>
          <w:lang w:val="es-ES" w:eastAsia="pl-PL"/>
          <w14:ligatures w14:val="none"/>
        </w:rPr>
        <w:t>ó</w:t>
      </w:r>
      <w:proofErr w:type="spellEnd"/>
      <w:r w:rsidR="00E1479B" w:rsidRPr="00093382">
        <w:rPr>
          <w:rFonts w:eastAsia="Calibri" w:cstheme="minorHAnsi"/>
          <w:strike/>
          <w:kern w:val="3"/>
          <w:lang w:eastAsia="pl-PL"/>
          <w14:ligatures w14:val="none"/>
        </w:rPr>
        <w:t>rym będzie realizowana Inwestycja budowlana przed dostępem niepowołanych os</w:t>
      </w:r>
      <w:proofErr w:type="spellStart"/>
      <w:r w:rsidR="00E1479B" w:rsidRPr="00093382">
        <w:rPr>
          <w:rFonts w:eastAsia="Calibri" w:cstheme="minorHAnsi"/>
          <w:strike/>
          <w:kern w:val="3"/>
          <w:lang w:val="es-ES" w:eastAsia="pl-PL"/>
          <w14:ligatures w14:val="none"/>
        </w:rPr>
        <w:t>ó</w:t>
      </w:r>
      <w:proofErr w:type="spellEnd"/>
      <w:r w:rsidR="00E1479B" w:rsidRPr="00093382">
        <w:rPr>
          <w:rFonts w:eastAsia="Calibri" w:cstheme="minorHAnsi"/>
          <w:strike/>
          <w:kern w:val="3"/>
          <w:lang w:eastAsia="pl-PL"/>
          <w14:ligatures w14:val="none"/>
        </w:rPr>
        <w:t>b trzecich, koszty zabezpieczenia materiałów przed ich utratą, zniszczeniem i uszkodzeniem,</w:t>
      </w:r>
      <w:r w:rsidR="00E1479B" w:rsidRPr="00AB575B">
        <w:rPr>
          <w:rFonts w:eastAsia="Calibri" w:cstheme="minorHAnsi"/>
          <w:kern w:val="3"/>
          <w:lang w:eastAsia="pl-PL"/>
          <w14:ligatures w14:val="none"/>
        </w:rPr>
        <w:t xml:space="preserve"> wszelkie czynności związane z usunięciem wad wykonanych w ramach Inwestycji budowlanej.</w:t>
      </w:r>
    </w:p>
    <w:p w14:paraId="46B83E32" w14:textId="7024DB0D" w:rsidR="006E3B4F" w:rsidRPr="006E3B4F" w:rsidRDefault="006E3B4F" w:rsidP="006E3B4F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</w:p>
    <w:p w14:paraId="2536EA85" w14:textId="691866BC" w:rsidR="006E3B4F" w:rsidRPr="006E3B4F" w:rsidRDefault="006E3B4F" w:rsidP="006E3B4F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23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§16 ust. 23 na jakich odcinkach i jakich w dróg w rejonie inwestycji prowadzone są lub będą roboty budowalne</w:t>
      </w:r>
      <w:r w:rsidR="00762EF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762EFE" w:rsidRPr="00762EFE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Odpowiedź:</w:t>
      </w:r>
      <w:r w:rsidR="00762EFE" w:rsidRPr="00762EF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762EF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Zamawiający nie posiada informacji o prowadzonych robotach budowlanych w rejonie inwestycji.</w:t>
      </w:r>
    </w:p>
    <w:p w14:paraId="46CFA870" w14:textId="77777777" w:rsidR="006E3B4F" w:rsidRPr="006E3B4F" w:rsidRDefault="006E3B4F" w:rsidP="006E3B4F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24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  <w:t>§17 zgodnie z art. 16 ust. 1 ustawy PZP postępowanie o udzielenie zamówienia publicznego powinno odbywać się zgodnie z zasadami uczciwej konkurencji i równego traktowania stron natomiast art. 436 pkt 4 lit. b ustawy PZP wyraźnie przewiduje obowiązek określenia w umowie zasad dotyczących kar umownych, zarówno w odniesieniu do Wykonawcy, jak i Zamawiającego, gdyby to Zamawiający dopuścił się naruszenia warunków umowy. W związku z powyższym wnioskujemy o dodanie pkt. o następującej treści:</w:t>
      </w:r>
    </w:p>
    <w:p w14:paraId="1FB172F6" w14:textId="77777777" w:rsidR="00522ECF" w:rsidRDefault="006E3B4F" w:rsidP="006D1B53">
      <w:pPr>
        <w:widowControl w:val="0"/>
        <w:suppressAutoHyphens/>
        <w:autoSpaceDN w:val="0"/>
        <w:spacing w:after="0" w:line="319" w:lineRule="auto"/>
        <w:ind w:left="284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„Zamawiający zapłaci Wykonawcy karę umowną za odstąpienie od umowy przez któ</w:t>
      </w:r>
      <w:r w:rsidR="00762EF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r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akolwiek ze stron z przyczyn leżących po stronie Zamawiającego w wysokości 25% wynagrodzenia umownego brutto określonego w § 14 ust. 2”</w:t>
      </w:r>
    </w:p>
    <w:p w14:paraId="6CE5F511" w14:textId="7729F539" w:rsidR="00DF6411" w:rsidRDefault="00762EFE" w:rsidP="006D1B53">
      <w:pPr>
        <w:widowControl w:val="0"/>
        <w:suppressAutoHyphens/>
        <w:autoSpaceDN w:val="0"/>
        <w:spacing w:after="0" w:line="319" w:lineRule="auto"/>
        <w:ind w:left="284"/>
        <w:jc w:val="both"/>
        <w:textAlignment w:val="baseline"/>
        <w:rPr>
          <w:rFonts w:eastAsia="Calibri" w:cstheme="minorHAnsi"/>
          <w:color w:val="C00000"/>
          <w:kern w:val="3"/>
          <w:lang w:eastAsia="pl-PL"/>
          <w14:ligatures w14:val="none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Pr="00762EFE">
        <w:rPr>
          <w:rFonts w:ascii="Open Sans" w:hAnsi="Open Sans" w:cs="Open Sans"/>
          <w:b/>
          <w:bCs/>
          <w:i/>
          <w:iCs/>
          <w:color w:val="666666"/>
          <w:sz w:val="21"/>
          <w:szCs w:val="21"/>
          <w:u w:val="single"/>
          <w:shd w:val="clear" w:color="auto" w:fill="FFFFFF"/>
        </w:rPr>
        <w:t xml:space="preserve">Odpowiedź </w:t>
      </w:r>
      <w:r w:rsidR="00DF6411">
        <w:rPr>
          <w:rFonts w:ascii="Open Sans" w:hAnsi="Open Sans" w:cs="Open Sans"/>
          <w:b/>
          <w:bCs/>
          <w:i/>
          <w:iCs/>
          <w:color w:val="666666"/>
          <w:sz w:val="21"/>
          <w:szCs w:val="21"/>
          <w:u w:val="single"/>
          <w:shd w:val="clear" w:color="auto" w:fill="FFFFFF"/>
        </w:rPr>
        <w:br/>
      </w:r>
      <w:r w:rsidR="00DF6411" w:rsidRPr="00DF6411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>Zamawiaj</w:t>
      </w:r>
      <w:r w:rsidR="00DF6411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>ą</w:t>
      </w:r>
      <w:r w:rsidR="00DF6411" w:rsidRPr="00DF6411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 xml:space="preserve">cy wprowadza punkt dodatkowy o </w:t>
      </w:r>
      <w:r w:rsidR="00DF6411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>treści:</w:t>
      </w:r>
      <w:r w:rsidR="00DF6411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br/>
      </w:r>
      <w:r w:rsidR="00DF6411" w:rsidRPr="00DF6411">
        <w:rPr>
          <w:rFonts w:eastAsia="Calibri" w:cstheme="minorHAnsi"/>
          <w:color w:val="FFFFFF" w:themeColor="background1"/>
          <w:kern w:val="3"/>
          <w:lang w:eastAsia="pl-PL"/>
          <w14:ligatures w14:val="none"/>
        </w:rPr>
        <w:t>„</w:t>
      </w:r>
      <w:r w:rsidR="00DF6411" w:rsidRPr="00DF6411">
        <w:rPr>
          <w:rFonts w:eastAsia="Calibri" w:cstheme="minorHAnsi"/>
          <w:kern w:val="3"/>
          <w:lang w:eastAsia="pl-PL"/>
          <w14:ligatures w14:val="none"/>
        </w:rPr>
        <w:t>Z Zamawiający zapłaci Wykonawcy karę umowną za odstąpienie od umowy przez którąkolwiek ze stron z przyczyn leżących po stronie Zamawiającego w wysokości 25% wynagrodzenia umownego brutto określonego w  § 14 ust. 2</w:t>
      </w:r>
      <w:r w:rsidR="00DF6411" w:rsidRPr="00DF6411">
        <w:rPr>
          <w:rFonts w:eastAsia="Calibri" w:cstheme="minorHAnsi"/>
          <w:color w:val="C00000"/>
          <w:kern w:val="3"/>
          <w:lang w:eastAsia="pl-PL"/>
          <w14:ligatures w14:val="none"/>
        </w:rPr>
        <w:t xml:space="preserve">. </w:t>
      </w:r>
    </w:p>
    <w:p w14:paraId="63D50C68" w14:textId="77777777" w:rsidR="006D1B53" w:rsidRPr="006D1B53" w:rsidRDefault="006D1B53" w:rsidP="006D1B53">
      <w:pPr>
        <w:widowControl w:val="0"/>
        <w:suppressAutoHyphens/>
        <w:autoSpaceDN w:val="0"/>
        <w:spacing w:after="0" w:line="319" w:lineRule="auto"/>
        <w:jc w:val="both"/>
        <w:textAlignment w:val="baseline"/>
        <w:rPr>
          <w:rFonts w:ascii="Open Sans" w:hAnsi="Open Sans" w:cs="Open Sans"/>
          <w:b/>
          <w:bCs/>
          <w:color w:val="666666"/>
          <w:sz w:val="21"/>
          <w:szCs w:val="21"/>
          <w:shd w:val="clear" w:color="auto" w:fill="FFFFFF"/>
        </w:rPr>
      </w:pPr>
      <w:r w:rsidRPr="006D1B53">
        <w:rPr>
          <w:rFonts w:eastAsia="Calibri" w:cstheme="minorHAnsi"/>
          <w:b/>
          <w:bCs/>
          <w:kern w:val="3"/>
          <w:lang w:eastAsia="pl-PL"/>
          <w14:ligatures w14:val="none"/>
        </w:rPr>
        <w:t xml:space="preserve">Pytanie </w:t>
      </w:r>
      <w:r w:rsidRPr="006D1B53">
        <w:rPr>
          <w:rFonts w:ascii="Open Sans" w:hAnsi="Open Sans" w:cs="Open Sans"/>
          <w:b/>
          <w:bCs/>
          <w:color w:val="666666"/>
          <w:sz w:val="21"/>
          <w:szCs w:val="21"/>
          <w:shd w:val="clear" w:color="auto" w:fill="FFFFFF"/>
        </w:rPr>
        <w:t>25</w:t>
      </w:r>
    </w:p>
    <w:p w14:paraId="1B4BAB7C" w14:textId="1C083DFC" w:rsidR="006E3B4F" w:rsidRDefault="006E3B4F" w:rsidP="006D1B53">
      <w:pPr>
        <w:widowControl w:val="0"/>
        <w:suppressAutoHyphens/>
        <w:autoSpaceDN w:val="0"/>
        <w:spacing w:after="0" w:line="319" w:lineRule="auto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6D1B53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§21 ust. 3 lit. e) wnioskujemy o wykreślenie zapisu: „…za które Wykonawca nie odpowiada…”  oraz zmianę zapisu na: „w razie odstąpienia od umowy, niezależnie od przyczyn, Zamawiający obowiązany jest do dokonania odbioru robót przerwanych i do zapłaty wynagrodzenia za roboty wykonane zgodnie z umową, SWZ oraz dokumentacją techniczną, wg stanu na dzień odstąpienia”</w:t>
      </w:r>
    </w:p>
    <w:p w14:paraId="73E69E98" w14:textId="350BAD68" w:rsidR="006D1B53" w:rsidRPr="006D1B53" w:rsidRDefault="006D1B53" w:rsidP="006D1B53">
      <w:pPr>
        <w:widowControl w:val="0"/>
        <w:tabs>
          <w:tab w:val="left" w:pos="0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14:ligatures w14:val="none"/>
        </w:rPr>
      </w:pPr>
      <w:r w:rsidRPr="006D1B53">
        <w:rPr>
          <w:rFonts w:ascii="Open Sans" w:hAnsi="Open Sans" w:cs="Open Sans"/>
          <w:b/>
          <w:bCs/>
          <w:color w:val="666666"/>
          <w:sz w:val="21"/>
          <w:szCs w:val="21"/>
          <w:shd w:val="clear" w:color="auto" w:fill="FFFFFF"/>
        </w:rPr>
        <w:t>Odpowiedź:</w:t>
      </w:r>
      <w:r w:rsidRPr="006D1B53">
        <w:rPr>
          <w:rFonts w:eastAsia="Calibri" w:cstheme="minorHAnsi"/>
          <w:i/>
          <w:iCs/>
          <w:kern w:val="3"/>
          <w:lang w:eastAsia="pl-PL"/>
          <w14:ligatures w14:val="none"/>
        </w:rPr>
        <w:br/>
      </w:r>
      <w:r>
        <w:rPr>
          <w:rFonts w:eastAsia="Calibri" w:cstheme="minorHAnsi"/>
          <w:i/>
          <w:iCs/>
          <w:kern w:val="3"/>
          <w:lang w:eastAsia="pl-PL"/>
          <w14:ligatures w14:val="none"/>
        </w:rPr>
        <w:t xml:space="preserve">Zamawiający zmienia treść zapisu </w:t>
      </w:r>
      <w:r w:rsidRPr="006D1B53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§21 ust. 3 lit. e) 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nadając mu treść „</w:t>
      </w:r>
      <w:r>
        <w:rPr>
          <w:rFonts w:eastAsia="Calibri" w:cstheme="minorHAnsi"/>
          <w:i/>
          <w:iCs/>
          <w:kern w:val="3"/>
          <w:lang w:eastAsia="pl-PL"/>
          <w14:ligatures w14:val="none"/>
        </w:rPr>
        <w:t xml:space="preserve"> </w:t>
      </w:r>
      <w:r w:rsidRPr="0030285B">
        <w:rPr>
          <w:rFonts w:eastAsia="Calibri" w:cstheme="minorHAnsi"/>
          <w:i/>
          <w:iCs/>
          <w:kern w:val="3"/>
          <w:lang w:eastAsia="pl-PL"/>
          <w14:ligatures w14:val="none"/>
        </w:rPr>
        <w:t>w razie odstąpienia od umowy</w:t>
      </w:r>
      <w:r w:rsidRPr="006D1B53">
        <w:rPr>
          <w:rFonts w:eastAsia="Calibri" w:cstheme="minorHAnsi"/>
          <w:i/>
          <w:iCs/>
          <w:kern w:val="3"/>
          <w:lang w:eastAsia="pl-PL"/>
          <w14:ligatures w14:val="none"/>
        </w:rPr>
        <w:t xml:space="preserve">, niezależnie od przyczyn </w:t>
      </w:r>
      <w:r w:rsidRPr="0030285B">
        <w:rPr>
          <w:rFonts w:eastAsia="Calibri" w:cstheme="minorHAnsi"/>
          <w:strike/>
          <w:kern w:val="3"/>
          <w:lang w:eastAsia="pl-PL"/>
          <w14:ligatures w14:val="none"/>
        </w:rPr>
        <w:t>,</w:t>
      </w:r>
      <w:r w:rsidRPr="00AB575B">
        <w:rPr>
          <w:rFonts w:eastAsia="Calibri" w:cstheme="minorHAnsi"/>
          <w:kern w:val="3"/>
          <w:lang w:eastAsia="pl-PL"/>
          <w14:ligatures w14:val="none"/>
        </w:rPr>
        <w:t xml:space="preserve"> Zamawiający obowiązany jest do dokonania odbioru rob</w:t>
      </w:r>
      <w:proofErr w:type="spellStart"/>
      <w:r w:rsidRPr="00AB575B">
        <w:rPr>
          <w:rFonts w:eastAsia="Calibri" w:cstheme="minorHAnsi"/>
          <w:kern w:val="3"/>
          <w:lang w:val="es-ES" w:eastAsia="pl-PL"/>
          <w14:ligatures w14:val="none"/>
        </w:rPr>
        <w:t>ó</w:t>
      </w:r>
      <w:proofErr w:type="spellEnd"/>
      <w:r w:rsidRPr="00AB575B">
        <w:rPr>
          <w:rFonts w:eastAsia="Calibri" w:cstheme="minorHAnsi"/>
          <w:kern w:val="3"/>
          <w:lang w:eastAsia="pl-PL"/>
          <w14:ligatures w14:val="none"/>
        </w:rPr>
        <w:t xml:space="preserve">t przerwanych i do zapłaty wynagrodzenia za roboty wykonane, </w:t>
      </w:r>
      <w:r w:rsidRPr="006D1B53">
        <w:rPr>
          <w:rFonts w:eastAsia="Calibri" w:cstheme="minorHAnsi"/>
          <w:kern w:val="3"/>
          <w:lang w:eastAsia="pl-PL"/>
          <w14:ligatures w14:val="none"/>
        </w:rPr>
        <w:t>zgodnie z umową, SWZ oraz dokumentacj</w:t>
      </w:r>
      <w:r>
        <w:rPr>
          <w:rFonts w:eastAsia="Calibri" w:cstheme="minorHAnsi"/>
          <w:kern w:val="3"/>
          <w:lang w:eastAsia="pl-PL"/>
          <w14:ligatures w14:val="none"/>
        </w:rPr>
        <w:t>ą</w:t>
      </w:r>
      <w:r w:rsidRPr="006D1B53">
        <w:rPr>
          <w:rFonts w:eastAsia="Calibri" w:cstheme="minorHAnsi"/>
          <w:kern w:val="3"/>
          <w:lang w:eastAsia="pl-PL"/>
          <w14:ligatures w14:val="none"/>
        </w:rPr>
        <w:t xml:space="preserve"> techniczną wg stanu na dzień odstąpienia, </w:t>
      </w:r>
    </w:p>
    <w:p w14:paraId="4EC4A809" w14:textId="6F7FE76D" w:rsidR="006D1B53" w:rsidRPr="006D1B53" w:rsidRDefault="006D1B53" w:rsidP="006D1B53">
      <w:pPr>
        <w:widowControl w:val="0"/>
        <w:suppressAutoHyphens/>
        <w:autoSpaceDN w:val="0"/>
        <w:spacing w:after="0" w:line="319" w:lineRule="auto"/>
        <w:jc w:val="both"/>
        <w:textAlignment w:val="baseline"/>
        <w:rPr>
          <w:rFonts w:ascii="Open Sans" w:hAnsi="Open Sans" w:cs="Open Sans"/>
          <w:b/>
          <w:bCs/>
          <w:color w:val="666666"/>
          <w:sz w:val="21"/>
          <w:szCs w:val="21"/>
          <w:u w:val="single"/>
          <w:shd w:val="clear" w:color="auto" w:fill="FFFFFF"/>
        </w:rPr>
      </w:pPr>
      <w:r w:rsidRPr="006D1B53">
        <w:rPr>
          <w:rFonts w:ascii="Open Sans" w:hAnsi="Open Sans" w:cs="Open Sans"/>
          <w:b/>
          <w:bCs/>
          <w:color w:val="666666"/>
          <w:sz w:val="21"/>
          <w:szCs w:val="21"/>
          <w:u w:val="single"/>
          <w:shd w:val="clear" w:color="auto" w:fill="FFFFFF"/>
        </w:rPr>
        <w:t>Pytanie 26</w:t>
      </w:r>
    </w:p>
    <w:p w14:paraId="40FE7323" w14:textId="77777777" w:rsidR="006E3B4F" w:rsidRPr="006E3B4F" w:rsidRDefault="006E3B4F" w:rsidP="006E3B4F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26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ab/>
      </w:r>
      <w:bookmarkStart w:id="4" w:name="_Hlk189485784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§21 zgodnie </w:t>
      </w:r>
      <w:bookmarkEnd w:id="4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z art. 16 ust. 1 ustawy PZP wnioskujemy o dodanie zapisów: </w:t>
      </w:r>
    </w:p>
    <w:p w14:paraId="7C93DD4D" w14:textId="77777777" w:rsidR="006E3B4F" w:rsidRPr="006E3B4F" w:rsidRDefault="006E3B4F" w:rsidP="006E3B4F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bookmarkStart w:id="5" w:name="_Hlk189485551"/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lastRenderedPageBreak/>
        <w:t>„Wykonawcy przysługuje prawo do odstąpienia od umowy w całości lub w części – poza przypadkami określonymi w Kodeksie cywilnym oraz ustawie Prawo zamówień publicznych – w sytuacji, gdy:</w:t>
      </w:r>
    </w:p>
    <w:p w14:paraId="4F9DE023" w14:textId="77777777" w:rsidR="006E3B4F" w:rsidRPr="006E3B4F" w:rsidRDefault="006E3B4F" w:rsidP="006E3B4F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a)Zamawiający rażąco narusza inne obowiązki wynikające z umowy lub przepisów prawa, które mają istotny wpływ na prawidłową realizację umowy, pomimo uprzedniego pisemnego wezwania Zamawiającego przez Wykonawcę do zaprzestania naruszeń, wraz z ich wskazaniem i uzasadnieniem</w:t>
      </w:r>
    </w:p>
    <w:p w14:paraId="2F2B509E" w14:textId="13C50055" w:rsidR="00D810C5" w:rsidRPr="005F3B8A" w:rsidRDefault="006E3B4F" w:rsidP="006E3B4F">
      <w:pPr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</w:pP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b)Zamawiający nie wywiązuje się z obowiązku terminowej zapłaty wynagrodzenia wynikającego z umowy, a opóźnienie w płatności wynosi więcej niż 7 dni od upływu terminu płatności określonego w umowie”</w:t>
      </w:r>
      <w:r w:rsidR="005B1F6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212B0B" w:rsidRPr="005F3B8A">
        <w:rPr>
          <w:rFonts w:ascii="Open Sans" w:hAnsi="Open Sans" w:cs="Open Sans"/>
          <w:b/>
          <w:bCs/>
          <w:i/>
          <w:iCs/>
          <w:color w:val="666666"/>
          <w:sz w:val="21"/>
          <w:szCs w:val="21"/>
          <w:shd w:val="clear" w:color="auto" w:fill="FFFFFF"/>
        </w:rPr>
        <w:t>Odpowiedz</w:t>
      </w:r>
    </w:p>
    <w:p w14:paraId="0F395574" w14:textId="26E323C7" w:rsidR="00212B0B" w:rsidRDefault="00212B0B" w:rsidP="006E3B4F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Zamawiający wprowadza zapis w </w:t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§21 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ust.2 umowy o treści;</w:t>
      </w:r>
      <w:bookmarkEnd w:id="5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Pr="006E3B4F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§21 zgodnie</w:t>
      </w:r>
    </w:p>
    <w:p w14:paraId="6D597F66" w14:textId="77777777" w:rsidR="00212B0B" w:rsidRPr="00212B0B" w:rsidRDefault="00212B0B" w:rsidP="00212B0B">
      <w:pPr>
        <w:numPr>
          <w:ilvl w:val="0"/>
          <w:numId w:val="7"/>
        </w:numPr>
        <w:suppressAutoHyphens/>
        <w:autoSpaceDN w:val="0"/>
        <w:spacing w:line="256" w:lineRule="auto"/>
        <w:textAlignment w:val="baseline"/>
        <w:rPr>
          <w:rFonts w:ascii="Open Sans" w:eastAsia="Calibri" w:hAnsi="Open Sans" w:cs="Open Sans"/>
          <w:color w:val="666666"/>
          <w:kern w:val="3"/>
          <w:sz w:val="21"/>
          <w:szCs w:val="21"/>
          <w:shd w:val="clear" w:color="auto" w:fill="FFFFFF"/>
          <w:lang w:eastAsia="pl-PL"/>
          <w14:ligatures w14:val="none"/>
        </w:rPr>
      </w:pPr>
      <w:r w:rsidRPr="00212B0B">
        <w:rPr>
          <w:rFonts w:ascii="Open Sans" w:eastAsia="Calibri" w:hAnsi="Open Sans" w:cs="Open Sans"/>
          <w:color w:val="666666"/>
          <w:kern w:val="3"/>
          <w:sz w:val="21"/>
          <w:szCs w:val="21"/>
          <w:shd w:val="clear" w:color="auto" w:fill="FFFFFF"/>
          <w:lang w:eastAsia="pl-PL"/>
          <w14:ligatures w14:val="none"/>
        </w:rPr>
        <w:t>Wykonawcy przysługuje prawo do odstąpienia od umowy w całości lub w części – poza przypadkami określonymi w Kodeksie cywilnym oraz ustawie Prawo zamówień publicznych – w sytuacji, gdy:</w:t>
      </w:r>
    </w:p>
    <w:p w14:paraId="1D796C8F" w14:textId="77777777" w:rsidR="00212B0B" w:rsidRPr="00212B0B" w:rsidRDefault="00212B0B" w:rsidP="00212B0B">
      <w:pPr>
        <w:numPr>
          <w:ilvl w:val="1"/>
          <w:numId w:val="7"/>
        </w:numPr>
        <w:suppressAutoHyphens/>
        <w:autoSpaceDN w:val="0"/>
        <w:spacing w:line="256" w:lineRule="auto"/>
        <w:textAlignment w:val="baseline"/>
        <w:rPr>
          <w:rFonts w:ascii="Open Sans" w:eastAsia="Calibri" w:hAnsi="Open Sans" w:cs="Open Sans"/>
          <w:color w:val="666666"/>
          <w:kern w:val="3"/>
          <w:sz w:val="21"/>
          <w:szCs w:val="21"/>
          <w:shd w:val="clear" w:color="auto" w:fill="FFFFFF"/>
          <w:lang w:eastAsia="pl-PL"/>
          <w14:ligatures w14:val="none"/>
        </w:rPr>
      </w:pPr>
      <w:r w:rsidRPr="00212B0B">
        <w:rPr>
          <w:rFonts w:ascii="Open Sans" w:eastAsia="Calibri" w:hAnsi="Open Sans" w:cs="Open Sans"/>
          <w:color w:val="666666"/>
          <w:kern w:val="3"/>
          <w:sz w:val="21"/>
          <w:szCs w:val="21"/>
          <w:shd w:val="clear" w:color="auto" w:fill="FFFFFF"/>
          <w:lang w:eastAsia="pl-PL"/>
          <w14:ligatures w14:val="none"/>
        </w:rPr>
        <w:t>Zamawiający rażąco narusza inne obowiązki wynikające z umowy lub przepisów prawa, które mają istotny wpływ na prawidłową realizację umowy, pomimo uprzedniego pisemnego wezwania Zamawiającego przez Wykonawcę do zaprzestania naruszeń, wraz z ich wskazaniem i uzasadnieniem</w:t>
      </w:r>
    </w:p>
    <w:p w14:paraId="19CF72D3" w14:textId="77777777" w:rsidR="00212B0B" w:rsidRPr="00212B0B" w:rsidRDefault="00212B0B" w:rsidP="0010364C">
      <w:pPr>
        <w:widowControl w:val="0"/>
        <w:numPr>
          <w:ilvl w:val="1"/>
          <w:numId w:val="7"/>
        </w:numPr>
        <w:suppressAutoHyphens/>
        <w:autoSpaceDN w:val="0"/>
        <w:spacing w:after="0" w:line="319" w:lineRule="auto"/>
        <w:ind w:left="284"/>
        <w:jc w:val="both"/>
        <w:textAlignment w:val="baseline"/>
        <w:rPr>
          <w:rFonts w:eastAsia="Arial Unicode MS" w:cstheme="minorHAnsi"/>
          <w:kern w:val="3"/>
          <w14:ligatures w14:val="none"/>
        </w:rPr>
      </w:pPr>
      <w:r w:rsidRPr="00212B0B">
        <w:rPr>
          <w:rFonts w:ascii="Open Sans" w:eastAsia="Calibri" w:hAnsi="Open Sans" w:cs="Open Sans"/>
          <w:color w:val="666666"/>
          <w:kern w:val="3"/>
          <w:sz w:val="21"/>
          <w:szCs w:val="21"/>
          <w:shd w:val="clear" w:color="auto" w:fill="FFFFFF"/>
          <w:lang w:eastAsia="pl-PL"/>
          <w14:ligatures w14:val="none"/>
        </w:rPr>
        <w:t>Zamawiający nie wywiązuje się z obowiązku terminowej zapłaty wynagrodzenia wynikającego z umowy, a opóźnienie w płatności wynosi więcej niż 7 dni od upływu terminu płatności określonego w umowie”</w:t>
      </w:r>
    </w:p>
    <w:p w14:paraId="13FD9398" w14:textId="4674B9F5" w:rsidR="00212B0B" w:rsidRPr="00212B0B" w:rsidRDefault="00212B0B" w:rsidP="00212B0B">
      <w:pPr>
        <w:widowControl w:val="0"/>
        <w:suppressAutoHyphens/>
        <w:autoSpaceDN w:val="0"/>
        <w:spacing w:after="0" w:line="319" w:lineRule="auto"/>
        <w:ind w:left="284"/>
        <w:jc w:val="both"/>
        <w:textAlignment w:val="baseline"/>
        <w:rPr>
          <w:rFonts w:eastAsia="Arial Unicode MS" w:cstheme="minorHAnsi"/>
          <w:kern w:val="3"/>
          <w14:ligatures w14:val="none"/>
        </w:rPr>
      </w:pPr>
      <w:r w:rsidRPr="00212B0B">
        <w:rPr>
          <w:rFonts w:eastAsia="Calibri" w:cstheme="minorHAnsi"/>
          <w:kern w:val="3"/>
          <w:lang w:eastAsia="pl-PL"/>
          <w14:ligatures w14:val="none"/>
        </w:rPr>
        <w:t>Odstąpienie od umowy następuje w formie pisemnej pod rygorem nieważności.</w:t>
      </w:r>
    </w:p>
    <w:p w14:paraId="494643EA" w14:textId="11284793" w:rsidR="005B1F6E" w:rsidRPr="00B55E3F" w:rsidRDefault="00B55E3F" w:rsidP="006E3B4F">
      <w:pPr>
        <w:rPr>
          <w:rFonts w:ascii="Open Sans" w:hAnsi="Open Sans" w:cs="Open Sans"/>
          <w:b/>
          <w:bCs/>
          <w:color w:val="666666"/>
          <w:sz w:val="21"/>
          <w:szCs w:val="21"/>
          <w:u w:val="single"/>
          <w:shd w:val="clear" w:color="auto" w:fill="FFFFFF"/>
        </w:rPr>
      </w:pPr>
      <w:r>
        <w:rPr>
          <w:rFonts w:ascii="Open Sans" w:hAnsi="Open Sans" w:cs="Open Sans"/>
          <w:b/>
          <w:bCs/>
          <w:color w:val="666666"/>
          <w:sz w:val="21"/>
          <w:szCs w:val="21"/>
          <w:shd w:val="clear" w:color="auto" w:fill="FFFFFF"/>
        </w:rPr>
        <w:br/>
      </w:r>
      <w:r>
        <w:rPr>
          <w:rFonts w:ascii="Open Sans" w:hAnsi="Open Sans" w:cs="Open Sans"/>
          <w:b/>
          <w:bCs/>
          <w:color w:val="666666"/>
          <w:sz w:val="21"/>
          <w:szCs w:val="21"/>
          <w:u w:val="single"/>
          <w:shd w:val="clear" w:color="auto" w:fill="FFFFFF"/>
        </w:rPr>
        <w:t xml:space="preserve">VI. </w:t>
      </w:r>
      <w:r w:rsidR="005B1F6E" w:rsidRPr="00B55E3F">
        <w:rPr>
          <w:rFonts w:ascii="Open Sans" w:hAnsi="Open Sans" w:cs="Open Sans"/>
          <w:b/>
          <w:bCs/>
          <w:color w:val="666666"/>
          <w:sz w:val="21"/>
          <w:szCs w:val="21"/>
          <w:u w:val="single"/>
          <w:shd w:val="clear" w:color="auto" w:fill="FFFFFF"/>
        </w:rPr>
        <w:t>Pytanie z 31.01.2025r.</w:t>
      </w:r>
    </w:p>
    <w:p w14:paraId="7D1EB218" w14:textId="77777777" w:rsidR="005B1F6E" w:rsidRDefault="005B1F6E" w:rsidP="005B1F6E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5B1F6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W związku z rozbieżnością pomiędzy specyfikacją, a przedmiarem, prosimy o wskazanie, czy warstwę wzmacniającą C5/6 gr. 25cm należy wykonać z mieszanki związanej cementem 5/6, czy z gruntu stabilizowanego cementem C5/6.</w:t>
      </w:r>
    </w:p>
    <w:p w14:paraId="29B1EB1A" w14:textId="77777777" w:rsidR="00382D4E" w:rsidRPr="00BB2CF9" w:rsidRDefault="00382D4E" w:rsidP="00382D4E">
      <w:pP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</w:pPr>
      <w:r w:rsidRPr="00BB2CF9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Odpowiedź: Warstwę wzmacniającą gr. 25cm w konstrukcji jezdni należy wykonać z mieszanki związanej cementem C5/6.</w:t>
      </w:r>
    </w:p>
    <w:p w14:paraId="0D8E5DD2" w14:textId="77777777" w:rsidR="00382D4E" w:rsidRPr="005B1F6E" w:rsidRDefault="00382D4E" w:rsidP="005B1F6E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</w:p>
    <w:p w14:paraId="1DA3464C" w14:textId="77777777" w:rsidR="005B1F6E" w:rsidRPr="005B1F6E" w:rsidRDefault="005B1F6E" w:rsidP="005B1F6E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5B1F6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PRZEBUDOWA SKRZYŻOWANIA</w:t>
      </w:r>
    </w:p>
    <w:p w14:paraId="1BCC8397" w14:textId="77777777" w:rsidR="005B1F6E" w:rsidRDefault="005B1F6E" w:rsidP="005B1F6E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5B1F6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Prosimy o wskazanie czy warstwę ulepszonego podłoża z gruntu stabilizowanego cementem należy wykonać w technologii na miejscu. Czy istnieje możliwość wykonania wskazanej warstwy z mieszanki związanej cementem C1,5/2?</w:t>
      </w:r>
    </w:p>
    <w:p w14:paraId="76965F0E" w14:textId="48EC13D7" w:rsidR="00382D4E" w:rsidRPr="00382D4E" w:rsidRDefault="00382D4E" w:rsidP="005B1F6E">
      <w:pP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</w:pPr>
      <w:r w:rsidRPr="00BB2CF9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Odpowiedź: Warstwę ulepszonego podłoża z gruntu stabilizowanego cementem można wykonać w technologii na miejscu. Dopuszcza się również zastosowanie do tej warstwy mieszanki związanej cementem C1,5/2</w:t>
      </w:r>
    </w:p>
    <w:p w14:paraId="0FE0F141" w14:textId="77777777" w:rsidR="005B1F6E" w:rsidRDefault="005B1F6E" w:rsidP="005B1F6E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5B1F6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lastRenderedPageBreak/>
        <w:t xml:space="preserve">Prosimy o wskazanie, czy do wykonania nawierzchni wyspy, </w:t>
      </w:r>
      <w:proofErr w:type="spellStart"/>
      <w:r w:rsidRPr="005B1F6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zabruków</w:t>
      </w:r>
      <w:proofErr w:type="spellEnd"/>
      <w:r w:rsidRPr="005B1F6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, pierścienia ronda, zatoki autobusowej należy użyć kostki granitowej łupanej, cięto-łupanej czy ciętej o wymiarach 8/11 oraz 15x17. W specyfikacji wskazano kostkę łupaną, natomiast w przedmiarze ciętą.</w:t>
      </w:r>
    </w:p>
    <w:p w14:paraId="3BBAA13B" w14:textId="76ABCEFF" w:rsidR="00382D4E" w:rsidRPr="00382D4E" w:rsidRDefault="00382D4E" w:rsidP="005B1F6E">
      <w:pP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</w:pPr>
      <w:r w:rsidRPr="00BB2CF9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Odpowiedź: Należy zastosować kostkę łupaną.</w:t>
      </w:r>
    </w:p>
    <w:p w14:paraId="43940356" w14:textId="77777777" w:rsidR="005B1F6E" w:rsidRDefault="005B1F6E" w:rsidP="005B1F6E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5B1F6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Prosimy o załączenie profili podłużnych dotyczących wykonania drenażu.</w:t>
      </w:r>
    </w:p>
    <w:p w14:paraId="650FFD15" w14:textId="576C59C3" w:rsidR="00382D4E" w:rsidRPr="00382D4E" w:rsidRDefault="00382D4E" w:rsidP="005B1F6E">
      <w:pP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</w:pPr>
      <w:r w:rsidRPr="00BB2CF9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Odpowiedź: Zamawiający nie posiada profili projektowanego drenażu. Drenaż należy układać około 1,0m pod powierzchnią terenu zakładając minimalny spadek 0,2% oraz mając na uwadze odprowadzenie wody z drenażu do studni S10B</w:t>
      </w:r>
      <w:r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.</w:t>
      </w:r>
    </w:p>
    <w:p w14:paraId="2050C0FA" w14:textId="77777777" w:rsidR="005B1F6E" w:rsidRDefault="005B1F6E" w:rsidP="005B1F6E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5B1F6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Prosimy o informacje dotyczące wysokości wpustów istniejących, przewidzianych do wymiany.</w:t>
      </w:r>
    </w:p>
    <w:p w14:paraId="24FD91F9" w14:textId="2ED5D5B9" w:rsidR="00382D4E" w:rsidRPr="005B1F6E" w:rsidRDefault="00382D4E" w:rsidP="005B1F6E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6A0E74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Odpowiedź: Brak jest danych o wysokości wpustów przewidzianych do wymiany, należy przyjąć wysokość 2,0m (do weryfikacji na etapie prac budowlanych</w:t>
      </w:r>
    </w:p>
    <w:p w14:paraId="6E1254D8" w14:textId="401E56C5" w:rsidR="005B1F6E" w:rsidRDefault="005B1F6E" w:rsidP="006E3B4F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5B1F6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Czy Zamawiający przewiduje ustawienie wiat przystankowych w miejscach projektowanych zatok autobusowych? Czy ustawienie wiat jest po stronie Wykonawcy?</w:t>
      </w:r>
    </w:p>
    <w:p w14:paraId="2A3B1858" w14:textId="3821B033" w:rsidR="00382D4E" w:rsidRDefault="00382D4E" w:rsidP="006E3B4F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6A0E74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Odpowiedź: Zamawiający nie przewiduje ustawienie wiat przez Wykonawcę.</w:t>
      </w:r>
    </w:p>
    <w:p w14:paraId="38BD8822" w14:textId="32B3DAB5" w:rsidR="00893E18" w:rsidRPr="003E1CF4" w:rsidRDefault="00DC269A">
      <w:pPr>
        <w:rPr>
          <w:sz w:val="24"/>
          <w:szCs w:val="24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Uwaga!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  <w:t>Zamawiający zmienia termin składania I otwarcia ofert: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  <w:t>Aktualny termin składania ofert: 12.02.2025r. godz.08:00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  <w:t>Aktualny termin otwarcia ofert:   12.02.2025r. godz.08:05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  <w:t>Termin związania ofertą: 13.03.2025r.</w:t>
      </w:r>
      <w:r w:rsidR="001970CA">
        <w:t xml:space="preserve">   </w:t>
      </w:r>
      <w:r>
        <w:br/>
      </w:r>
      <w:r>
        <w:br/>
      </w:r>
      <w:r w:rsidR="001970CA">
        <w:t xml:space="preserve">                                                                                          </w:t>
      </w:r>
      <w:r>
        <w:t xml:space="preserve">                               </w:t>
      </w:r>
      <w:r w:rsidR="001970CA" w:rsidRPr="003E1CF4">
        <w:rPr>
          <w:sz w:val="24"/>
          <w:szCs w:val="24"/>
        </w:rPr>
        <w:t>Z poważaniem,</w:t>
      </w:r>
      <w:r w:rsidR="007533FA">
        <w:rPr>
          <w:sz w:val="24"/>
          <w:szCs w:val="24"/>
        </w:rPr>
        <w:t xml:space="preserve">  </w:t>
      </w:r>
      <w:r w:rsidR="00B059E1">
        <w:rPr>
          <w:sz w:val="24"/>
          <w:szCs w:val="24"/>
        </w:rPr>
        <w:br/>
        <w:t xml:space="preserve">                                                                                                               Z up. Wójta</w:t>
      </w:r>
      <w:r w:rsidR="00B059E1">
        <w:rPr>
          <w:sz w:val="24"/>
          <w:szCs w:val="24"/>
        </w:rPr>
        <w:br/>
        <w:t xml:space="preserve">                                                                                                               mgr inż. Arkadiusz </w:t>
      </w:r>
      <w:proofErr w:type="spellStart"/>
      <w:r w:rsidR="00B059E1">
        <w:rPr>
          <w:sz w:val="24"/>
          <w:szCs w:val="24"/>
        </w:rPr>
        <w:t>Klapiński</w:t>
      </w:r>
      <w:proofErr w:type="spellEnd"/>
      <w:r w:rsidR="00B059E1">
        <w:rPr>
          <w:sz w:val="24"/>
          <w:szCs w:val="24"/>
        </w:rPr>
        <w:br/>
        <w:t xml:space="preserve">                                                                                                                ZASTĘPCA WÓJTA </w:t>
      </w:r>
      <w:r w:rsidR="007533FA">
        <w:rPr>
          <w:sz w:val="24"/>
          <w:szCs w:val="24"/>
        </w:rPr>
        <w:t xml:space="preserve">                                                                                                          </w:t>
      </w:r>
      <w:r w:rsidR="00B059E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93E18" w:rsidRPr="003E1CF4" w:rsidSect="00EB542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BA1C46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ascii="Verdana" w:eastAsia="Times New Roman" w:hAnsi="Verdana" w:cs="Times New Roman"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9257AF2"/>
    <w:multiLevelType w:val="multilevel"/>
    <w:tmpl w:val="925E8C38"/>
    <w:styleLink w:val="WWNum24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2" w15:restartNumberingAfterBreak="0">
    <w:nsid w:val="1EBA003E"/>
    <w:multiLevelType w:val="multilevel"/>
    <w:tmpl w:val="E58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7855DF"/>
    <w:multiLevelType w:val="multilevel"/>
    <w:tmpl w:val="DFA8B40C"/>
    <w:styleLink w:val="WWNum61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14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86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30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02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46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4" w15:restartNumberingAfterBreak="0">
    <w:nsid w:val="3F7770C3"/>
    <w:multiLevelType w:val="multilevel"/>
    <w:tmpl w:val="31C852E0"/>
    <w:styleLink w:val="WWNum62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14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86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30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02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46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5" w15:restartNumberingAfterBreak="0">
    <w:nsid w:val="4851043C"/>
    <w:multiLevelType w:val="hybridMultilevel"/>
    <w:tmpl w:val="D4E86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235B8"/>
    <w:multiLevelType w:val="multilevel"/>
    <w:tmpl w:val="3446CB42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num w:numId="1" w16cid:durableId="1247374512">
    <w:abstractNumId w:val="0"/>
  </w:num>
  <w:num w:numId="2" w16cid:durableId="16337137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328696">
    <w:abstractNumId w:val="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Theme="minorHAnsi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4" w16cid:durableId="1003706301">
    <w:abstractNumId w:val="1"/>
  </w:num>
  <w:num w:numId="5" w16cid:durableId="1094279411">
    <w:abstractNumId w:val="6"/>
  </w:num>
  <w:num w:numId="6" w16cid:durableId="948854556">
    <w:abstractNumId w:val="4"/>
  </w:num>
  <w:num w:numId="7" w16cid:durableId="110826181">
    <w:abstractNumId w:val="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426" w:hanging="142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3"/>
          <w:position w:val="0"/>
          <w:sz w:val="24"/>
          <w:szCs w:val="24"/>
          <w:vertAlign w:val="baseline"/>
        </w:rPr>
      </w:lvl>
    </w:lvlOverride>
  </w:num>
  <w:num w:numId="8" w16cid:durableId="1936085567">
    <w:abstractNumId w:val="3"/>
  </w:num>
  <w:num w:numId="9" w16cid:durableId="694230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48"/>
    <w:rsid w:val="00010851"/>
    <w:rsid w:val="000B534F"/>
    <w:rsid w:val="000D24F3"/>
    <w:rsid w:val="001034D7"/>
    <w:rsid w:val="001066AC"/>
    <w:rsid w:val="001124C3"/>
    <w:rsid w:val="001143C7"/>
    <w:rsid w:val="00115962"/>
    <w:rsid w:val="00172876"/>
    <w:rsid w:val="001814C3"/>
    <w:rsid w:val="001970CA"/>
    <w:rsid w:val="001975ED"/>
    <w:rsid w:val="001F1787"/>
    <w:rsid w:val="00212B0B"/>
    <w:rsid w:val="00227426"/>
    <w:rsid w:val="002300E7"/>
    <w:rsid w:val="002934BA"/>
    <w:rsid w:val="002E0748"/>
    <w:rsid w:val="003311FC"/>
    <w:rsid w:val="00361CB1"/>
    <w:rsid w:val="00361CC5"/>
    <w:rsid w:val="00382D4E"/>
    <w:rsid w:val="003A5CD4"/>
    <w:rsid w:val="003E1CF4"/>
    <w:rsid w:val="003F7B9B"/>
    <w:rsid w:val="004755B8"/>
    <w:rsid w:val="00485DD9"/>
    <w:rsid w:val="004C13CB"/>
    <w:rsid w:val="004E4004"/>
    <w:rsid w:val="00502E01"/>
    <w:rsid w:val="00522ECF"/>
    <w:rsid w:val="005B1F6E"/>
    <w:rsid w:val="005F3B8A"/>
    <w:rsid w:val="0061406F"/>
    <w:rsid w:val="0062217A"/>
    <w:rsid w:val="00625368"/>
    <w:rsid w:val="0067652F"/>
    <w:rsid w:val="006D1B53"/>
    <w:rsid w:val="006E3B4F"/>
    <w:rsid w:val="0070331F"/>
    <w:rsid w:val="007533FA"/>
    <w:rsid w:val="00754EC4"/>
    <w:rsid w:val="00762EFE"/>
    <w:rsid w:val="00794509"/>
    <w:rsid w:val="007A15AE"/>
    <w:rsid w:val="0081155A"/>
    <w:rsid w:val="00821352"/>
    <w:rsid w:val="00877934"/>
    <w:rsid w:val="00893E18"/>
    <w:rsid w:val="008B341C"/>
    <w:rsid w:val="009A00FB"/>
    <w:rsid w:val="009C4427"/>
    <w:rsid w:val="009C79BC"/>
    <w:rsid w:val="009D1F84"/>
    <w:rsid w:val="009D45FC"/>
    <w:rsid w:val="00A37B5A"/>
    <w:rsid w:val="00A5272E"/>
    <w:rsid w:val="00A86941"/>
    <w:rsid w:val="00B059E1"/>
    <w:rsid w:val="00B1535A"/>
    <w:rsid w:val="00B27E20"/>
    <w:rsid w:val="00B546BA"/>
    <w:rsid w:val="00B55E3F"/>
    <w:rsid w:val="00B5792B"/>
    <w:rsid w:val="00B77AF4"/>
    <w:rsid w:val="00BA401B"/>
    <w:rsid w:val="00BA5D6E"/>
    <w:rsid w:val="00C95AED"/>
    <w:rsid w:val="00C970D6"/>
    <w:rsid w:val="00CF1398"/>
    <w:rsid w:val="00D376C4"/>
    <w:rsid w:val="00D77E0F"/>
    <w:rsid w:val="00D810C5"/>
    <w:rsid w:val="00DB758A"/>
    <w:rsid w:val="00DC269A"/>
    <w:rsid w:val="00DF6411"/>
    <w:rsid w:val="00E013FA"/>
    <w:rsid w:val="00E1479B"/>
    <w:rsid w:val="00E52826"/>
    <w:rsid w:val="00E607B6"/>
    <w:rsid w:val="00E66E41"/>
    <w:rsid w:val="00E91AB0"/>
    <w:rsid w:val="00EB5426"/>
    <w:rsid w:val="00F05932"/>
    <w:rsid w:val="00F419E1"/>
    <w:rsid w:val="00F463A2"/>
    <w:rsid w:val="00F661F5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8B7D"/>
  <w15:chartTrackingRefBased/>
  <w15:docId w15:val="{4CF557C7-222D-4F06-8ED2-B609273F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42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3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kstpodstawowy31">
    <w:name w:val="Tekst podstawowy 31"/>
    <w:basedOn w:val="Normalny"/>
    <w:rsid w:val="00A37B5A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C13CB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13CB"/>
    <w:rPr>
      <w:rFonts w:ascii="Calibri" w:eastAsia="Times New Roman" w:hAnsi="Calibri"/>
      <w:szCs w:val="21"/>
    </w:rPr>
  </w:style>
  <w:style w:type="numbering" w:customStyle="1" w:styleId="WWNum24">
    <w:name w:val="WWNum24"/>
    <w:basedOn w:val="Bezlisty"/>
    <w:rsid w:val="003A5CD4"/>
    <w:pPr>
      <w:numPr>
        <w:numId w:val="4"/>
      </w:numPr>
    </w:pPr>
  </w:style>
  <w:style w:type="numbering" w:customStyle="1" w:styleId="WWNum43">
    <w:name w:val="WWNum43"/>
    <w:basedOn w:val="Bezlisty"/>
    <w:rsid w:val="00DF6411"/>
    <w:pPr>
      <w:numPr>
        <w:numId w:val="5"/>
      </w:numPr>
    </w:pPr>
  </w:style>
  <w:style w:type="numbering" w:customStyle="1" w:styleId="WWNum431">
    <w:name w:val="WWNum431"/>
    <w:basedOn w:val="Bezlisty"/>
    <w:rsid w:val="00DF6411"/>
  </w:style>
  <w:style w:type="numbering" w:customStyle="1" w:styleId="WWNum62">
    <w:name w:val="WWNum62"/>
    <w:basedOn w:val="Bezlisty"/>
    <w:rsid w:val="006D1B53"/>
    <w:pPr>
      <w:numPr>
        <w:numId w:val="6"/>
      </w:numPr>
    </w:pPr>
  </w:style>
  <w:style w:type="numbering" w:customStyle="1" w:styleId="WWNum61">
    <w:name w:val="WWNum61"/>
    <w:basedOn w:val="Bezlisty"/>
    <w:rsid w:val="00212B0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76F8.DBAF7E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10</Pages>
  <Words>3282</Words>
  <Characters>19692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23</cp:revision>
  <cp:lastPrinted>2025-02-05T12:30:00Z</cp:lastPrinted>
  <dcterms:created xsi:type="dcterms:W3CDTF">2025-02-03T09:02:00Z</dcterms:created>
  <dcterms:modified xsi:type="dcterms:W3CDTF">2025-02-05T15:07:00Z</dcterms:modified>
</cp:coreProperties>
</file>