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267A" w14:textId="77777777" w:rsidR="00846FE1" w:rsidRDefault="006B4FE1">
      <w:pPr>
        <w:pStyle w:val="Style3"/>
        <w:spacing w:before="10" w:line="360" w:lineRule="auto"/>
        <w:ind w:left="10"/>
        <w:jc w:val="center"/>
        <w:rPr>
          <w:sz w:val="24"/>
        </w:rPr>
      </w:pPr>
      <w:r>
        <w:rPr>
          <w:rStyle w:val="CharStyle1"/>
          <w:sz w:val="24"/>
          <w:u w:val="single"/>
        </w:rPr>
        <w:t>SZCZEGÓŁOWY OPIS PRZEDMIOTU ZAMÓWIENIA</w:t>
      </w:r>
    </w:p>
    <w:p w14:paraId="52590045" w14:textId="77777777" w:rsidR="00846FE1" w:rsidRDefault="006B4FE1">
      <w:pPr>
        <w:jc w:val="center"/>
      </w:pPr>
      <w:r>
        <w:rPr>
          <w:b/>
        </w:rPr>
        <w:t xml:space="preserve">Najem i serwis odzieży roboczej z uwagi na skażenie materiałem biologicznym </w:t>
      </w:r>
      <w:r>
        <w:rPr>
          <w:b/>
        </w:rPr>
        <w:br/>
        <w:t>i chemicznym w Bytomskie Wodociągi  Sp. z o.o.</w:t>
      </w:r>
      <w:r>
        <w:rPr>
          <w:b/>
        </w:rPr>
        <w:br/>
      </w:r>
      <w:r>
        <w:t>na okres 36-miesięcy w trybie zapytania ofertowego.</w:t>
      </w:r>
    </w:p>
    <w:p w14:paraId="3B6C2AC3" w14:textId="77777777" w:rsidR="00846FE1" w:rsidRDefault="00846FE1">
      <w:pPr>
        <w:pStyle w:val="Style3"/>
        <w:spacing w:before="168" w:line="360" w:lineRule="auto"/>
        <w:ind w:left="360"/>
        <w:rPr>
          <w:b/>
          <w:sz w:val="24"/>
        </w:rPr>
      </w:pPr>
    </w:p>
    <w:p w14:paraId="3FB1508F" w14:textId="77777777" w:rsidR="00846FE1" w:rsidRDefault="006B4FE1">
      <w:pPr>
        <w:pStyle w:val="Style3"/>
        <w:numPr>
          <w:ilvl w:val="0"/>
          <w:numId w:val="1"/>
        </w:numPr>
        <w:spacing w:line="360" w:lineRule="auto"/>
        <w:rPr>
          <w:b/>
          <w:sz w:val="24"/>
        </w:rPr>
      </w:pPr>
      <w:bookmarkStart w:id="0" w:name="_Hlk119313257"/>
      <w:bookmarkStart w:id="1" w:name="_Hlk119313258"/>
      <w:r>
        <w:rPr>
          <w:b/>
          <w:sz w:val="24"/>
        </w:rPr>
        <w:t xml:space="preserve">SZCZEGÓŁOWY OPIS PRZEDMIOTU </w:t>
      </w:r>
      <w:r>
        <w:rPr>
          <w:b/>
          <w:sz w:val="24"/>
        </w:rPr>
        <w:t>ZAMÓWIENIA (SOPZ)</w:t>
      </w:r>
    </w:p>
    <w:p w14:paraId="106C5000" w14:textId="06568DDF" w:rsidR="00846FE1" w:rsidRDefault="006B4FE1">
      <w:pPr>
        <w:pStyle w:val="Style5"/>
        <w:tabs>
          <w:tab w:val="left" w:pos="350"/>
        </w:tabs>
        <w:spacing w:before="48" w:line="360" w:lineRule="auto"/>
        <w:ind w:left="350" w:right="5"/>
        <w:rPr>
          <w:sz w:val="24"/>
        </w:rPr>
      </w:pPr>
      <w:r>
        <w:rPr>
          <w:rStyle w:val="CharStyle4"/>
          <w:sz w:val="24"/>
        </w:rPr>
        <w:t>1.</w:t>
      </w:r>
      <w:r>
        <w:rPr>
          <w:rStyle w:val="CharStyle4"/>
          <w:sz w:val="24"/>
        </w:rPr>
        <w:tab/>
      </w:r>
      <w:r>
        <w:rPr>
          <w:sz w:val="24"/>
        </w:rPr>
        <w:t xml:space="preserve">Przedmiotem zamówienia jest świadczenie kompleksowej usługi </w:t>
      </w:r>
      <w:r>
        <w:rPr>
          <w:b/>
          <w:sz w:val="24"/>
        </w:rPr>
        <w:t>najem i serwis odzieży roboczej</w:t>
      </w:r>
      <w:r>
        <w:rPr>
          <w:sz w:val="24"/>
        </w:rPr>
        <w:t xml:space="preserve"> dla pracowników B</w:t>
      </w:r>
      <w:r w:rsidR="00333E2A">
        <w:rPr>
          <w:sz w:val="24"/>
        </w:rPr>
        <w:t>W</w:t>
      </w:r>
      <w:r>
        <w:rPr>
          <w:sz w:val="24"/>
        </w:rPr>
        <w:t xml:space="preserve"> Sp. z o.o., ze szczególnym uwzględnieniem konieczności ochrony przed skażeniem materiałem biologicznym i chemicznym, wynikającym </w:t>
      </w:r>
      <w:r>
        <w:rPr>
          <w:sz w:val="24"/>
        </w:rPr>
        <w:br/>
        <w:t>z charakteru prowadzonej działalności.</w:t>
      </w:r>
    </w:p>
    <w:p w14:paraId="2645BF82" w14:textId="77777777" w:rsidR="00846FE1" w:rsidRDefault="006B4FE1">
      <w:pPr>
        <w:pStyle w:val="Style5"/>
        <w:tabs>
          <w:tab w:val="left" w:pos="350"/>
        </w:tabs>
        <w:spacing w:before="38" w:line="360" w:lineRule="auto"/>
        <w:ind w:left="350" w:right="19"/>
        <w:rPr>
          <w:b/>
          <w:sz w:val="24"/>
        </w:rPr>
      </w:pPr>
      <w:r>
        <w:rPr>
          <w:rStyle w:val="CharStyle4"/>
          <w:sz w:val="24"/>
        </w:rPr>
        <w:t>2.</w:t>
      </w:r>
      <w:r>
        <w:rPr>
          <w:rStyle w:val="CharStyle4"/>
          <w:sz w:val="24"/>
        </w:rPr>
        <w:tab/>
      </w:r>
      <w:r>
        <w:rPr>
          <w:b/>
          <w:sz w:val="24"/>
        </w:rPr>
        <w:t>Zakres usługi:</w:t>
      </w:r>
    </w:p>
    <w:p w14:paraId="5CD097D8" w14:textId="77777777" w:rsidR="00846FE1" w:rsidRDefault="006B4FE1">
      <w:pPr>
        <w:pStyle w:val="Style5"/>
        <w:tabs>
          <w:tab w:val="left" w:pos="350"/>
        </w:tabs>
        <w:spacing w:before="38" w:line="360" w:lineRule="auto"/>
        <w:ind w:left="350" w:right="19"/>
        <w:rPr>
          <w:sz w:val="24"/>
        </w:rPr>
      </w:pPr>
      <w:r>
        <w:rPr>
          <w:sz w:val="24"/>
        </w:rPr>
        <w:t>Usługa obejmuje w szczególności:</w:t>
      </w:r>
    </w:p>
    <w:p w14:paraId="495E2D75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Wynajem kompletów odzieży roboczej dostosowanej do stanowisk pracy, w tym odzieży odpornej na kontakt z materiałami biologicznymi i chemicznymi.</w:t>
      </w:r>
    </w:p>
    <w:p w14:paraId="3D02C23D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 xml:space="preserve">Odbiór zabrudzonej odzieży oraz dostarczenie upranej i zdezynfekowanej odzieży </w:t>
      </w:r>
    </w:p>
    <w:p w14:paraId="2DE264BE" w14:textId="77777777" w:rsidR="00846FE1" w:rsidRDefault="006B4FE1">
      <w:pPr>
        <w:pStyle w:val="Style5"/>
        <w:tabs>
          <w:tab w:val="left" w:pos="350"/>
        </w:tabs>
        <w:spacing w:before="38" w:line="360" w:lineRule="auto"/>
        <w:ind w:left="720" w:right="19" w:firstLine="0"/>
        <w:rPr>
          <w:sz w:val="24"/>
        </w:rPr>
      </w:pPr>
      <w:r>
        <w:rPr>
          <w:sz w:val="24"/>
        </w:rPr>
        <w:t>z częstotliwością zgodną z ustalonym harmonogramem.</w:t>
      </w:r>
    </w:p>
    <w:p w14:paraId="613FAAE8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Pranie, dezynfekcja i konserwacja odzieży przy użyciu środków zapewniających skuteczne usunięcie skażeń biologicznych i chemicznych.</w:t>
      </w:r>
    </w:p>
    <w:p w14:paraId="628C76F9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Bieżące naprawy, wymiany zużytej lub zniszczonej odzieży, zgodnie z wymaganiami sanitarnymi i BHP.</w:t>
      </w:r>
    </w:p>
    <w:p w14:paraId="41BD0F7D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Personalizacja odzieży (np. imienniki, oznaczenia działów).</w:t>
      </w:r>
    </w:p>
    <w:p w14:paraId="0D0810DF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Prowadzenie ewidencji użytkowników oraz odzieży wydanej i serwisowanej.</w:t>
      </w:r>
    </w:p>
    <w:p w14:paraId="097BE20E" w14:textId="77777777" w:rsidR="00846FE1" w:rsidRDefault="006B4FE1">
      <w:pPr>
        <w:pStyle w:val="Style5"/>
        <w:numPr>
          <w:ilvl w:val="0"/>
          <w:numId w:val="2"/>
        </w:numPr>
        <w:tabs>
          <w:tab w:val="left" w:pos="350"/>
        </w:tabs>
        <w:spacing w:before="38" w:line="360" w:lineRule="auto"/>
        <w:ind w:right="19"/>
        <w:rPr>
          <w:sz w:val="24"/>
        </w:rPr>
      </w:pPr>
      <w:r>
        <w:rPr>
          <w:sz w:val="24"/>
        </w:rPr>
        <w:t>Możliwość monitorowania i raportowania cyklu życia każdej sztuki odzieży.</w:t>
      </w:r>
    </w:p>
    <w:p w14:paraId="709BD88C" w14:textId="77777777" w:rsidR="00846FE1" w:rsidRDefault="006B4FE1">
      <w:pPr>
        <w:pStyle w:val="Style5"/>
        <w:tabs>
          <w:tab w:val="left" w:pos="350"/>
        </w:tabs>
        <w:spacing w:before="24" w:line="360" w:lineRule="auto"/>
        <w:ind w:left="350" w:right="14"/>
        <w:rPr>
          <w:rStyle w:val="CharStyle4"/>
          <w:b/>
          <w:sz w:val="24"/>
        </w:rPr>
      </w:pPr>
      <w:r>
        <w:rPr>
          <w:rStyle w:val="CharStyle4"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Rodzaje odzieży roboczej</w:t>
      </w:r>
    </w:p>
    <w:p w14:paraId="25CF6C2C" w14:textId="77777777" w:rsidR="00846FE1" w:rsidRDefault="006B4FE1">
      <w:pPr>
        <w:pStyle w:val="Style5"/>
        <w:tabs>
          <w:tab w:val="left" w:pos="350"/>
        </w:tabs>
        <w:spacing w:before="24" w:line="360" w:lineRule="auto"/>
        <w:ind w:left="350" w:right="14"/>
        <w:rPr>
          <w:sz w:val="24"/>
        </w:rPr>
      </w:pPr>
      <w:r>
        <w:rPr>
          <w:rStyle w:val="CharStyle4"/>
          <w:sz w:val="24"/>
        </w:rPr>
        <w:tab/>
      </w:r>
      <w:bookmarkEnd w:id="0"/>
      <w:bookmarkEnd w:id="1"/>
      <w:r>
        <w:rPr>
          <w:sz w:val="24"/>
        </w:rPr>
        <w:t>W zależności od stanowisk pracy zamawiający przewiduje m.in.:</w:t>
      </w:r>
    </w:p>
    <w:p w14:paraId="21758A76" w14:textId="77777777" w:rsidR="00846FE1" w:rsidRDefault="006B4FE1">
      <w:pPr>
        <w:pStyle w:val="Style5"/>
        <w:numPr>
          <w:ilvl w:val="0"/>
          <w:numId w:val="3"/>
        </w:numPr>
        <w:tabs>
          <w:tab w:val="left" w:pos="350"/>
        </w:tabs>
        <w:spacing w:before="24" w:line="360" w:lineRule="auto"/>
        <w:ind w:right="14"/>
        <w:rPr>
          <w:sz w:val="24"/>
        </w:rPr>
      </w:pPr>
      <w:r>
        <w:rPr>
          <w:sz w:val="24"/>
        </w:rPr>
        <w:t>Kombinezony ochronne (chemoodporne/biobarierowe)</w:t>
      </w:r>
    </w:p>
    <w:p w14:paraId="354D865E" w14:textId="77777777" w:rsidR="00846FE1" w:rsidRDefault="006B4FE1">
      <w:pPr>
        <w:pStyle w:val="Style5"/>
        <w:numPr>
          <w:ilvl w:val="0"/>
          <w:numId w:val="3"/>
        </w:numPr>
        <w:tabs>
          <w:tab w:val="left" w:pos="350"/>
        </w:tabs>
        <w:spacing w:before="24" w:line="360" w:lineRule="auto"/>
        <w:ind w:right="14"/>
        <w:rPr>
          <w:sz w:val="24"/>
        </w:rPr>
      </w:pPr>
      <w:r>
        <w:rPr>
          <w:sz w:val="24"/>
        </w:rPr>
        <w:t>Spodnie i bluzy robocze</w:t>
      </w:r>
    </w:p>
    <w:p w14:paraId="7A289225" w14:textId="77777777" w:rsidR="00846FE1" w:rsidRDefault="006B4FE1">
      <w:pPr>
        <w:pStyle w:val="Style5"/>
        <w:numPr>
          <w:ilvl w:val="0"/>
          <w:numId w:val="3"/>
        </w:numPr>
        <w:tabs>
          <w:tab w:val="left" w:pos="350"/>
        </w:tabs>
        <w:spacing w:before="24" w:line="360" w:lineRule="auto"/>
        <w:ind w:right="14"/>
        <w:rPr>
          <w:sz w:val="24"/>
        </w:rPr>
      </w:pPr>
      <w:r>
        <w:rPr>
          <w:sz w:val="24"/>
        </w:rPr>
        <w:t>Kurtki, kamizelki</w:t>
      </w:r>
    </w:p>
    <w:p w14:paraId="017B9905" w14:textId="77777777" w:rsidR="00846FE1" w:rsidRDefault="006B4FE1">
      <w:pPr>
        <w:pStyle w:val="Style5"/>
        <w:numPr>
          <w:ilvl w:val="0"/>
          <w:numId w:val="3"/>
        </w:numPr>
        <w:tabs>
          <w:tab w:val="left" w:pos="350"/>
        </w:tabs>
        <w:spacing w:before="24" w:line="360" w:lineRule="auto"/>
        <w:ind w:right="14"/>
        <w:rPr>
          <w:sz w:val="24"/>
        </w:rPr>
      </w:pPr>
      <w:r>
        <w:rPr>
          <w:sz w:val="24"/>
        </w:rPr>
        <w:t xml:space="preserve">Odzież ochronna </w:t>
      </w:r>
      <w:r>
        <w:rPr>
          <w:sz w:val="24"/>
        </w:rPr>
        <w:t>jednorazowa (w uzasadnionych przypadkach)</w:t>
      </w:r>
    </w:p>
    <w:p w14:paraId="7DAA06CA" w14:textId="77777777" w:rsidR="00846FE1" w:rsidRDefault="006B4FE1">
      <w:pPr>
        <w:pStyle w:val="Style5"/>
        <w:numPr>
          <w:ilvl w:val="0"/>
          <w:numId w:val="3"/>
        </w:numPr>
        <w:tabs>
          <w:tab w:val="left" w:pos="350"/>
        </w:tabs>
        <w:spacing w:before="24" w:line="360" w:lineRule="auto"/>
        <w:ind w:right="14"/>
        <w:rPr>
          <w:sz w:val="24"/>
        </w:rPr>
      </w:pPr>
      <w:r>
        <w:rPr>
          <w:sz w:val="24"/>
        </w:rPr>
        <w:t>Czapki, rękawice (jeśli dotyczy najmu odzieży kompletnej)</w:t>
      </w:r>
    </w:p>
    <w:p w14:paraId="7ED37981" w14:textId="77777777" w:rsidR="00846FE1" w:rsidRDefault="006B4FE1">
      <w:pPr>
        <w:pStyle w:val="Style56"/>
        <w:spacing w:before="34" w:line="360" w:lineRule="auto"/>
        <w:ind w:left="10" w:firstLine="0"/>
        <w:rPr>
          <w:sz w:val="24"/>
        </w:rPr>
      </w:pPr>
      <w:r>
        <w:rPr>
          <w:rStyle w:val="CharStyle4"/>
          <w:sz w:val="24"/>
        </w:rPr>
        <w:br/>
      </w:r>
      <w:r>
        <w:rPr>
          <w:rStyle w:val="CharStyle4"/>
          <w:sz w:val="24"/>
        </w:rPr>
        <w:br/>
      </w:r>
      <w:r>
        <w:rPr>
          <w:rStyle w:val="CharStyle4"/>
          <w:sz w:val="24"/>
        </w:rPr>
        <w:lastRenderedPageBreak/>
        <w:br/>
        <w:t>4.</w:t>
      </w:r>
      <w:r>
        <w:rPr>
          <w:sz w:val="24"/>
        </w:rPr>
        <w:t xml:space="preserve"> </w:t>
      </w:r>
      <w:r>
        <w:rPr>
          <w:b/>
          <w:sz w:val="24"/>
        </w:rPr>
        <w:t>Wymagania jakościowe i sanitarne</w:t>
      </w:r>
    </w:p>
    <w:p w14:paraId="11E9347D" w14:textId="77777777" w:rsidR="00846FE1" w:rsidRDefault="006B4FE1">
      <w:pPr>
        <w:pStyle w:val="Style77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Odzież musi spełniać obowiązujące normy BHP, a w szczególności normy dotyczące ochrony przed czynnikami biologicznymi (np. EN 14126) i chemicznymi (np. EN 13034). </w:t>
      </w:r>
    </w:p>
    <w:p w14:paraId="3A8F652B" w14:textId="77777777" w:rsidR="00846FE1" w:rsidRDefault="006B4FE1">
      <w:pPr>
        <w:pStyle w:val="Style77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Proces prania i dezynfekcji musi być zgodny z wymaganiami sanitarnymi, w tym zawierać stosowanie certyfikowanych środków piorących i dezynfekujących. </w:t>
      </w:r>
    </w:p>
    <w:p w14:paraId="2A290095" w14:textId="77777777" w:rsidR="00846FE1" w:rsidRDefault="006B4FE1">
      <w:pPr>
        <w:pStyle w:val="Style77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Wykonawca musi posiadać odpowiednie certyfikaty i wdrożony system zarządzania jakością, np.ISO 14001.</w:t>
      </w:r>
    </w:p>
    <w:p w14:paraId="0208256E" w14:textId="77777777" w:rsidR="00846FE1" w:rsidRDefault="006B4FE1">
      <w:pPr>
        <w:pStyle w:val="Style77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Pozwolenie wodnoprawne na odprowadzanie ścieków.</w:t>
      </w:r>
    </w:p>
    <w:p w14:paraId="0D90A383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>Dostarczenie (wynajem) odzieży roboczej fabrycznie nowej.</w:t>
      </w:r>
    </w:p>
    <w:p w14:paraId="00DD9510" w14:textId="29F37CB2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Dostarczenie dla kobiet </w:t>
      </w:r>
      <w:r>
        <w:rPr>
          <w:u w:val="single"/>
        </w:rPr>
        <w:t xml:space="preserve">odzieży </w:t>
      </w:r>
      <w:r>
        <w:rPr>
          <w:u w:val="single"/>
        </w:rPr>
        <w:t>damskiej</w:t>
      </w:r>
      <w:r>
        <w:t xml:space="preserve"> (fartuchy i spodnie laboratoryjne), niedopuszczalne jest dopasowywanie odzieży męskiej do wymiarów damskich.</w:t>
      </w:r>
    </w:p>
    <w:p w14:paraId="4FAC4155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Pomiar pracowników przy zamawianiu nowych ubrań ma się odbywać indywidualnie (pracownicy mierzą rozmiarówkę, w miejscu pracy i w ten sposób są do nich  dopasowane ubrania). </w:t>
      </w:r>
    </w:p>
    <w:p w14:paraId="1E532E67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>Możliwość poprawek, np. skrócenia rękawów, nogawek.</w:t>
      </w:r>
    </w:p>
    <w:p w14:paraId="7827E029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>Przegląd stanu pranej odzieży- nie zwłoczne dokonywanie niezbędnych napraw krawieckich.</w:t>
      </w:r>
    </w:p>
    <w:p w14:paraId="2CCF6E52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>Zapewnienie odpowiedniej technologii prania, adekwatnie do przyjmowanej odzieży:</w:t>
      </w:r>
    </w:p>
    <w:p w14:paraId="2CC80925" w14:textId="77777777" w:rsidR="00846FE1" w:rsidRDefault="006B4FE1">
      <w:pPr>
        <w:pStyle w:val="Akapitzlist"/>
        <w:spacing w:line="360" w:lineRule="auto"/>
        <w:jc w:val="both"/>
      </w:pPr>
      <w:r>
        <w:t>-zapewnienie prania i odkażania z zanieczyszczeń,</w:t>
      </w:r>
    </w:p>
    <w:p w14:paraId="1113A39D" w14:textId="77777777" w:rsidR="00846FE1" w:rsidRDefault="006B4FE1">
      <w:pPr>
        <w:pStyle w:val="Akapitzlist"/>
        <w:spacing w:line="360" w:lineRule="auto"/>
        <w:jc w:val="both"/>
      </w:pPr>
      <w:r>
        <w:t>-oddzielne pranie odzieży białej, nie mieszanie jej z odzieżą kolorową (fartuchy laboratoryjne).</w:t>
      </w:r>
    </w:p>
    <w:p w14:paraId="39788957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  <w:jc w:val="both"/>
      </w:pPr>
      <w:r>
        <w:t>Dostarczanie wypranej, białej odzieży w workach foliowych, zabezpieczających je przed  niekontrolowanym zabrudzeniem w trakcie transportu.</w:t>
      </w:r>
    </w:p>
    <w:p w14:paraId="60399722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</w:pPr>
      <w:r>
        <w:t>Składanie odzieży dostarczanej do szafek pracowników.</w:t>
      </w:r>
    </w:p>
    <w:p w14:paraId="1C67ECF6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</w:pPr>
      <w:r>
        <w:t>Odzież ostrzegawcza (HI VISION) w kolorze żółtym.</w:t>
      </w:r>
    </w:p>
    <w:p w14:paraId="59FA6BA3" w14:textId="77777777" w:rsidR="00846FE1" w:rsidRDefault="006B4FE1">
      <w:pPr>
        <w:pStyle w:val="Akapitzlist"/>
        <w:numPr>
          <w:ilvl w:val="0"/>
          <w:numId w:val="4"/>
        </w:numPr>
        <w:spacing w:line="360" w:lineRule="auto"/>
      </w:pPr>
      <w:r>
        <w:t>Wyznaczenie opiekuna ze strony firmy piorącej w celu ułatwienia kontaktu w sprawach  zgłaszania skarg czy reklamacji.</w:t>
      </w:r>
    </w:p>
    <w:p w14:paraId="770036FC" w14:textId="77777777" w:rsidR="00846FE1" w:rsidRDefault="006B4FE1">
      <w:pPr>
        <w:pStyle w:val="Style77"/>
        <w:spacing w:line="360" w:lineRule="auto"/>
        <w:ind w:firstLine="0"/>
        <w:jc w:val="both"/>
        <w:rPr>
          <w:b/>
          <w:sz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>Czas trwania zamówienia</w:t>
      </w:r>
    </w:p>
    <w:p w14:paraId="5E4A5B87" w14:textId="77777777" w:rsidR="00846FE1" w:rsidRDefault="006B4FE1">
      <w:pPr>
        <w:pStyle w:val="Style77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Zamówienie realizowane będzie przez okres </w:t>
      </w:r>
      <w:r>
        <w:rPr>
          <w:b/>
          <w:sz w:val="24"/>
        </w:rPr>
        <w:t>36 miesięcy</w:t>
      </w:r>
      <w:r>
        <w:rPr>
          <w:sz w:val="24"/>
        </w:rPr>
        <w:t xml:space="preserve"> od dnia podpisania umowy, </w:t>
      </w:r>
      <w:r>
        <w:rPr>
          <w:sz w:val="24"/>
        </w:rPr>
        <w:br/>
        <w:t>z możliwością przedłużenia na warunkach określonych w umowie.</w:t>
      </w:r>
    </w:p>
    <w:p w14:paraId="65A63F27" w14:textId="77777777" w:rsidR="00846FE1" w:rsidRDefault="006B4FE1">
      <w:pPr>
        <w:pStyle w:val="Style77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br/>
      </w:r>
    </w:p>
    <w:p w14:paraId="35D1B7B3" w14:textId="77777777" w:rsidR="00846FE1" w:rsidRDefault="006B4FE1">
      <w:pPr>
        <w:pStyle w:val="Style77"/>
        <w:spacing w:line="360" w:lineRule="auto"/>
        <w:ind w:firstLine="0"/>
        <w:jc w:val="both"/>
        <w:rPr>
          <w:b/>
          <w:sz w:val="24"/>
        </w:rPr>
      </w:pPr>
      <w:r>
        <w:rPr>
          <w:sz w:val="24"/>
        </w:rPr>
        <w:lastRenderedPageBreak/>
        <w:t xml:space="preserve">6. </w:t>
      </w:r>
      <w:r>
        <w:rPr>
          <w:b/>
          <w:sz w:val="24"/>
        </w:rPr>
        <w:t>Miejsce realizacji usługi</w:t>
      </w:r>
    </w:p>
    <w:p w14:paraId="49812385" w14:textId="367AAEB9" w:rsidR="00846FE1" w:rsidRDefault="006B4FE1">
      <w:pPr>
        <w:pStyle w:val="Style77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Siedziba i oddziały BW</w:t>
      </w:r>
      <w:r>
        <w:rPr>
          <w:sz w:val="24"/>
        </w:rPr>
        <w:t xml:space="preserve"> Sp. z o.o. zgodnie z wykazem lokalizacji przekazanym przez zamawiającego.</w:t>
      </w:r>
    </w:p>
    <w:p w14:paraId="7A3C88D1" w14:textId="77777777" w:rsidR="00846FE1" w:rsidRDefault="00846FE1">
      <w:pPr>
        <w:pStyle w:val="Style77"/>
        <w:spacing w:line="360" w:lineRule="auto"/>
        <w:ind w:firstLine="0"/>
        <w:jc w:val="both"/>
        <w:rPr>
          <w:sz w:val="24"/>
        </w:rPr>
      </w:pPr>
    </w:p>
    <w:p w14:paraId="7F59C284" w14:textId="77777777" w:rsidR="00846FE1" w:rsidRDefault="006B4FE1">
      <w:pPr>
        <w:pStyle w:val="Style77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Oczyszczalnia Centralna + Laboratorium</w:t>
      </w:r>
    </w:p>
    <w:p w14:paraId="31884740" w14:textId="77777777" w:rsidR="00846FE1" w:rsidRDefault="006B4FE1">
      <w:pPr>
        <w:pStyle w:val="Style77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Oczyszczalnia Miechowice</w:t>
      </w:r>
    </w:p>
    <w:p w14:paraId="5422417C" w14:textId="77777777" w:rsidR="00846FE1" w:rsidRDefault="006B4FE1">
      <w:pPr>
        <w:pStyle w:val="Style77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Oczyszczalnia Bobrek</w:t>
      </w:r>
    </w:p>
    <w:p w14:paraId="413706B7" w14:textId="77777777" w:rsidR="00846FE1" w:rsidRDefault="006B4FE1">
      <w:pPr>
        <w:pStyle w:val="Style77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Zaplecze Techniczne Bytom ul. Zabrzańska</w:t>
      </w:r>
    </w:p>
    <w:p w14:paraId="77097E0F" w14:textId="77777777" w:rsidR="00846FE1" w:rsidRDefault="006B4FE1">
      <w:pPr>
        <w:pStyle w:val="Style77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Składowisko</w:t>
      </w:r>
    </w:p>
    <w:p w14:paraId="4235EEA6" w14:textId="77777777" w:rsidR="00846FE1" w:rsidRDefault="006B4FE1">
      <w:pPr>
        <w:pStyle w:val="Style77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Dostarczenie odzieży oraz jej odbiór odbywać się będzie w ustalonych przez strony godzinach.</w:t>
      </w:r>
    </w:p>
    <w:p w14:paraId="2A11310B" w14:textId="77777777" w:rsidR="00846FE1" w:rsidRDefault="006B4FE1">
      <w:pPr>
        <w:pStyle w:val="Style77"/>
        <w:spacing w:line="360" w:lineRule="auto"/>
        <w:ind w:firstLine="0"/>
        <w:jc w:val="both"/>
        <w:rPr>
          <w:b/>
          <w:sz w:val="24"/>
        </w:rPr>
      </w:pPr>
      <w:r>
        <w:rPr>
          <w:sz w:val="24"/>
        </w:rPr>
        <w:br/>
        <w:t>7.</w:t>
      </w:r>
      <w:r>
        <w:rPr>
          <w:b/>
          <w:sz w:val="24"/>
        </w:rPr>
        <w:t xml:space="preserve"> Warunki dodatkowe</w:t>
      </w:r>
    </w:p>
    <w:p w14:paraId="70934B8F" w14:textId="77777777" w:rsidR="00846FE1" w:rsidRDefault="006B4FE1">
      <w:pPr>
        <w:pStyle w:val="Style77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Wykonawca zapewni odpowiednie środki transportu dostosowane do przewozu skażonej odzieży. </w:t>
      </w:r>
    </w:p>
    <w:p w14:paraId="5DC6A19C" w14:textId="77777777" w:rsidR="00846FE1" w:rsidRDefault="006B4FE1">
      <w:pPr>
        <w:pStyle w:val="Style77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Usługa będzie świadczona zgodnie z ustalonym harmonogramem (np. 1 raz w tygodniu). </w:t>
      </w:r>
    </w:p>
    <w:p w14:paraId="2832D6D5" w14:textId="77777777" w:rsidR="00846FE1" w:rsidRDefault="006B4FE1">
      <w:pPr>
        <w:pStyle w:val="Style77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Możliwość elastycznego zwiększania lub zmniejszania liczby kompletów odzieży zgodnie z zapotrzebowaniem zamawiającego. </w:t>
      </w:r>
    </w:p>
    <w:p w14:paraId="41687834" w14:textId="77777777" w:rsidR="00846FE1" w:rsidRDefault="006B4FE1">
      <w:pPr>
        <w:pStyle w:val="Style77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Wykonawca ponosi pełną odpowiedzialność za jakość i terminowość wykonanej usługi.</w:t>
      </w:r>
    </w:p>
    <w:p w14:paraId="5FD84006" w14:textId="77777777" w:rsidR="00846FE1" w:rsidRDefault="006B4FE1">
      <w:pPr>
        <w:pStyle w:val="Style77"/>
        <w:numPr>
          <w:ilvl w:val="0"/>
          <w:numId w:val="5"/>
        </w:numPr>
        <w:spacing w:line="360" w:lineRule="auto"/>
        <w:jc w:val="both"/>
        <w:rPr>
          <w:rStyle w:val="CharStyle4"/>
          <w:sz w:val="24"/>
        </w:rPr>
      </w:pPr>
      <w:r>
        <w:rPr>
          <w:sz w:val="24"/>
        </w:rPr>
        <w:t>Wykonawca zapewni osobę do kontaktu (opiekuna).</w:t>
      </w:r>
    </w:p>
    <w:p w14:paraId="061D1DEB" w14:textId="77777777" w:rsidR="00846FE1" w:rsidRDefault="00846FE1">
      <w:pPr>
        <w:pStyle w:val="Style77"/>
        <w:spacing w:line="360" w:lineRule="auto"/>
        <w:ind w:firstLine="0"/>
        <w:jc w:val="both"/>
        <w:rPr>
          <w:rStyle w:val="CharStyle4"/>
          <w:sz w:val="24"/>
        </w:rPr>
      </w:pPr>
    </w:p>
    <w:p w14:paraId="26117DE4" w14:textId="77777777" w:rsidR="00846FE1" w:rsidRDefault="00846FE1"/>
    <w:sectPr w:rsidR="00846FE1">
      <w:pgSz w:w="11906" w:h="16838" w:code="9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F97"/>
    <w:multiLevelType w:val="hybridMultilevel"/>
    <w:tmpl w:val="D504B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750800"/>
    <w:multiLevelType w:val="hybridMultilevel"/>
    <w:tmpl w:val="0532A31C"/>
    <w:lvl w:ilvl="0" w:tplc="FC7CED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E426B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EA27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A5CB5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86AC9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4845E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904553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3A87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83A54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D6900EF"/>
    <w:multiLevelType w:val="hybridMultilevel"/>
    <w:tmpl w:val="1AE0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432B54"/>
    <w:multiLevelType w:val="hybridMultilevel"/>
    <w:tmpl w:val="4772388E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/>
      </w:rPr>
    </w:lvl>
  </w:abstractNum>
  <w:abstractNum w:abstractNumId="4" w15:restartNumberingAfterBreak="0">
    <w:nsid w:val="31B94755"/>
    <w:multiLevelType w:val="hybridMultilevel"/>
    <w:tmpl w:val="EF808D14"/>
    <w:lvl w:ilvl="0" w:tplc="FFD07EA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666653"/>
    <w:multiLevelType w:val="hybridMultilevel"/>
    <w:tmpl w:val="CA04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78C7"/>
    <w:multiLevelType w:val="hybridMultilevel"/>
    <w:tmpl w:val="ADCA8EEE"/>
    <w:lvl w:ilvl="0" w:tplc="C39237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C401C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26A2E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CDEE9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660E93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3A659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22601B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9B60C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04C632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03A4EEC"/>
    <w:multiLevelType w:val="hybridMultilevel"/>
    <w:tmpl w:val="55D0A10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/>
      </w:rPr>
    </w:lvl>
  </w:abstractNum>
  <w:abstractNum w:abstractNumId="8" w15:restartNumberingAfterBreak="0">
    <w:nsid w:val="67E57E23"/>
    <w:multiLevelType w:val="hybridMultilevel"/>
    <w:tmpl w:val="BFC2F332"/>
    <w:lvl w:ilvl="0" w:tplc="79D082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870CD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A1E2C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64A46D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7E6BE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1F894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7CE990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A40359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A00E61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389644252">
    <w:abstractNumId w:val="4"/>
  </w:num>
  <w:num w:numId="2" w16cid:durableId="1725450094">
    <w:abstractNumId w:val="6"/>
  </w:num>
  <w:num w:numId="3" w16cid:durableId="397442151">
    <w:abstractNumId w:val="8"/>
  </w:num>
  <w:num w:numId="4" w16cid:durableId="343938308">
    <w:abstractNumId w:val="3"/>
  </w:num>
  <w:num w:numId="5" w16cid:durableId="309409291">
    <w:abstractNumId w:val="7"/>
  </w:num>
  <w:num w:numId="6" w16cid:durableId="451486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6920175">
    <w:abstractNumId w:val="1"/>
  </w:num>
  <w:num w:numId="8" w16cid:durableId="2124185552">
    <w:abstractNumId w:val="2"/>
  </w:num>
  <w:num w:numId="9" w16cid:durableId="26457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E1"/>
    <w:rsid w:val="00071562"/>
    <w:rsid w:val="00333E2A"/>
    <w:rsid w:val="006B4FE1"/>
    <w:rsid w:val="008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ED4D"/>
  <w15:docId w15:val="{C5E15172-EFB0-418A-8A06-5B00960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color w:val="2F5496"/>
      <w:sz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/>
      <w:outlineLvl w:val="7"/>
    </w:pPr>
    <w:rPr>
      <w:i/>
      <w:color w:val="272727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sz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</w:rPr>
  </w:style>
  <w:style w:type="paragraph" w:styleId="Cytat">
    <w:name w:val="Quote"/>
    <w:basedOn w:val="Normalny"/>
    <w:next w:val="Normalny"/>
    <w:link w:val="CytatZnak"/>
    <w:qFormat/>
    <w:pPr>
      <w:spacing w:before="160"/>
      <w:jc w:val="center"/>
    </w:pPr>
    <w:rPr>
      <w:i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color w:val="2F5496"/>
    </w:rPr>
  </w:style>
  <w:style w:type="paragraph" w:customStyle="1" w:styleId="Style3">
    <w:name w:val="Style3"/>
    <w:basedOn w:val="Normalny"/>
    <w:pPr>
      <w:spacing w:after="0" w:line="245" w:lineRule="exact"/>
      <w:jc w:val="both"/>
    </w:pPr>
    <w:rPr>
      <w:sz w:val="20"/>
    </w:rPr>
  </w:style>
  <w:style w:type="paragraph" w:customStyle="1" w:styleId="Style17">
    <w:name w:val="Style17"/>
    <w:basedOn w:val="Normalny"/>
    <w:pPr>
      <w:spacing w:after="0" w:line="240" w:lineRule="auto"/>
      <w:jc w:val="both"/>
    </w:pPr>
    <w:rPr>
      <w:sz w:val="20"/>
    </w:rPr>
  </w:style>
  <w:style w:type="paragraph" w:customStyle="1" w:styleId="Style5">
    <w:name w:val="Style5"/>
    <w:basedOn w:val="Normalny"/>
    <w:pPr>
      <w:spacing w:after="0" w:line="271" w:lineRule="exact"/>
      <w:ind w:hanging="350"/>
      <w:jc w:val="both"/>
    </w:pPr>
    <w:rPr>
      <w:sz w:val="20"/>
    </w:rPr>
  </w:style>
  <w:style w:type="paragraph" w:customStyle="1" w:styleId="Style56">
    <w:name w:val="Style56"/>
    <w:basedOn w:val="Normalny"/>
    <w:pPr>
      <w:spacing w:after="0" w:line="274" w:lineRule="exact"/>
      <w:ind w:hanging="432"/>
      <w:jc w:val="both"/>
    </w:pPr>
    <w:rPr>
      <w:sz w:val="20"/>
    </w:rPr>
  </w:style>
  <w:style w:type="paragraph" w:customStyle="1" w:styleId="Style77">
    <w:name w:val="Style77"/>
    <w:basedOn w:val="Normalny"/>
    <w:pPr>
      <w:spacing w:after="0" w:line="259" w:lineRule="exact"/>
      <w:ind w:hanging="350"/>
    </w:pPr>
    <w:rPr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color w:val="2F5496"/>
      <w:sz w:val="40"/>
    </w:rPr>
  </w:style>
  <w:style w:type="character" w:customStyle="1" w:styleId="Nagwek2Znak">
    <w:name w:val="Nagłówek 2 Znak"/>
    <w:basedOn w:val="Domylnaczcionkaakapitu"/>
    <w:link w:val="Nagwek2"/>
    <w:semiHidden/>
    <w:rPr>
      <w:color w:val="2F5496"/>
      <w:sz w:val="32"/>
    </w:rPr>
  </w:style>
  <w:style w:type="character" w:customStyle="1" w:styleId="Nagwek3Znak">
    <w:name w:val="Nagłówek 3 Znak"/>
    <w:basedOn w:val="Domylnaczcionkaakapitu"/>
    <w:link w:val="Nagwek3"/>
    <w:semiHidden/>
    <w:rPr>
      <w:color w:val="2F5496"/>
      <w:sz w:val="28"/>
    </w:rPr>
  </w:style>
  <w:style w:type="character" w:customStyle="1" w:styleId="Nagwek4Znak">
    <w:name w:val="Nagłówek 4 Znak"/>
    <w:basedOn w:val="Domylnaczcionkaakapitu"/>
    <w:link w:val="Nagwek4"/>
    <w:semiHidden/>
    <w:rPr>
      <w:i/>
      <w:color w:val="2F5496"/>
    </w:rPr>
  </w:style>
  <w:style w:type="character" w:customStyle="1" w:styleId="Nagwek5Znak">
    <w:name w:val="Nagłówek 5 Znak"/>
    <w:basedOn w:val="Domylnaczcionkaakapitu"/>
    <w:link w:val="Nagwek5"/>
    <w:semiHidden/>
    <w:rPr>
      <w:color w:val="2F5496"/>
    </w:rPr>
  </w:style>
  <w:style w:type="character" w:customStyle="1" w:styleId="Nagwek6Znak">
    <w:name w:val="Nagłówek 6 Znak"/>
    <w:basedOn w:val="Domylnaczcionkaakapitu"/>
    <w:link w:val="Nagwek6"/>
    <w:semiHidden/>
    <w:rPr>
      <w:i/>
      <w:color w:val="595959"/>
    </w:rPr>
  </w:style>
  <w:style w:type="character" w:customStyle="1" w:styleId="Nagwek7Znak">
    <w:name w:val="Nagłówek 7 Znak"/>
    <w:basedOn w:val="Domylnaczcionkaakapitu"/>
    <w:link w:val="Nagwek7"/>
    <w:semiHidden/>
    <w:rPr>
      <w:color w:val="595959"/>
    </w:rPr>
  </w:style>
  <w:style w:type="character" w:customStyle="1" w:styleId="Nagwek8Znak">
    <w:name w:val="Nagłówek 8 Znak"/>
    <w:basedOn w:val="Domylnaczcionkaakapitu"/>
    <w:link w:val="Nagwek8"/>
    <w:semiHidden/>
    <w:rPr>
      <w:i/>
      <w:color w:val="272727"/>
    </w:rPr>
  </w:style>
  <w:style w:type="character" w:customStyle="1" w:styleId="Nagwek9Znak">
    <w:name w:val="Nagłówek 9 Znak"/>
    <w:basedOn w:val="Domylnaczcionkaakapitu"/>
    <w:link w:val="Nagwek9"/>
    <w:semiHidden/>
    <w:rPr>
      <w:color w:val="272727"/>
    </w:rPr>
  </w:style>
  <w:style w:type="character" w:customStyle="1" w:styleId="TytuZnak">
    <w:name w:val="Tytuł Znak"/>
    <w:basedOn w:val="Domylnaczcionkaakapitu"/>
    <w:link w:val="Tytu"/>
    <w:rPr>
      <w:sz w:val="56"/>
    </w:rPr>
  </w:style>
  <w:style w:type="character" w:customStyle="1" w:styleId="PodtytuZnak">
    <w:name w:val="Podtytuł Znak"/>
    <w:basedOn w:val="Domylnaczcionkaakapitu"/>
    <w:link w:val="Podtytu"/>
    <w:rPr>
      <w:color w:val="595959"/>
      <w:sz w:val="28"/>
    </w:rPr>
  </w:style>
  <w:style w:type="character" w:customStyle="1" w:styleId="CytatZnak">
    <w:name w:val="Cytat Znak"/>
    <w:basedOn w:val="Domylnaczcionkaakapitu"/>
    <w:link w:val="Cytat"/>
    <w:rPr>
      <w:i/>
      <w:color w:val="404040"/>
    </w:rPr>
  </w:style>
  <w:style w:type="character" w:styleId="Wyrnienieintensywne">
    <w:name w:val="Intense Emphasis"/>
    <w:basedOn w:val="Domylnaczcionkaakapitu"/>
    <w:qFormat/>
    <w:rPr>
      <w:i/>
      <w:color w:val="2F5496"/>
    </w:rPr>
  </w:style>
  <w:style w:type="character" w:customStyle="1" w:styleId="CytatintensywnyZnak">
    <w:name w:val="Cytat intensywny Znak"/>
    <w:basedOn w:val="Domylnaczcionkaakapitu"/>
    <w:link w:val="Cytatintensywny"/>
    <w:rPr>
      <w:i/>
      <w:color w:val="2F5496"/>
    </w:rPr>
  </w:style>
  <w:style w:type="character" w:styleId="Odwoanieintensywne">
    <w:name w:val="Intense Reference"/>
    <w:basedOn w:val="Domylnaczcionkaakapitu"/>
    <w:qFormat/>
    <w:rPr>
      <w:b/>
      <w:color w:val="2F5496"/>
    </w:rPr>
  </w:style>
  <w:style w:type="character" w:customStyle="1" w:styleId="CharStyle1">
    <w:name w:val="CharStyle1"/>
    <w:basedOn w:val="Domylnaczcionkaakapitu"/>
    <w:rPr>
      <w:rFonts w:ascii="Times New Roman" w:hAnsi="Times New Roman"/>
      <w:b/>
      <w:i w:val="0"/>
      <w:sz w:val="20"/>
    </w:rPr>
  </w:style>
  <w:style w:type="character" w:customStyle="1" w:styleId="CharStyle4">
    <w:name w:val="CharStyle4"/>
    <w:basedOn w:val="Domylnaczcionkaakapitu"/>
    <w:rPr>
      <w:rFonts w:ascii="Times New Roman" w:hAnsi="Times New Roman"/>
      <w:b w:val="0"/>
      <w:i w:val="0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Ziomek</cp:lastModifiedBy>
  <cp:revision>3</cp:revision>
  <dcterms:created xsi:type="dcterms:W3CDTF">2025-06-04T09:25:00Z</dcterms:created>
  <dcterms:modified xsi:type="dcterms:W3CDTF">2025-06-04T09:28:00Z</dcterms:modified>
</cp:coreProperties>
</file>