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D62D" w14:textId="77777777" w:rsidR="00C3176E" w:rsidRDefault="00C3176E" w:rsidP="00C3176E">
      <w:pPr>
        <w:jc w:val="right"/>
        <w:rPr>
          <w:b/>
          <w:sz w:val="28"/>
        </w:rPr>
      </w:pPr>
      <w:r>
        <w:rPr>
          <w:b/>
          <w:sz w:val="28"/>
        </w:rPr>
        <w:t>Załącznik nr 1D- dla zakresu nr 1</w:t>
      </w:r>
      <w:r>
        <w:rPr>
          <w:b/>
          <w:sz w:val="28"/>
        </w:rPr>
        <w:tab/>
      </w:r>
    </w:p>
    <w:p w14:paraId="51FF446E" w14:textId="77777777" w:rsidR="00C3176E" w:rsidRPr="00B0335A" w:rsidRDefault="00C3176E" w:rsidP="00C3176E">
      <w:pPr>
        <w:jc w:val="right"/>
        <w:rPr>
          <w:rFonts w:cs="Wingdings"/>
          <w:b/>
          <w:sz w:val="28"/>
          <w:szCs w:val="20"/>
          <w:lang w:eastAsia="zh-CN"/>
        </w:rPr>
      </w:pPr>
      <w:r>
        <w:rPr>
          <w:b/>
          <w:sz w:val="28"/>
        </w:rPr>
        <w:tab/>
      </w:r>
    </w:p>
    <w:p w14:paraId="48F0FFC2" w14:textId="06628CAF" w:rsidR="00C3176E" w:rsidRDefault="00C3176E" w:rsidP="00C3176E">
      <w:pPr>
        <w:jc w:val="center"/>
        <w:rPr>
          <w:b/>
        </w:rPr>
      </w:pPr>
      <w:r>
        <w:rPr>
          <w:b/>
        </w:rPr>
        <w:t xml:space="preserve">POTWIERDZENIE WARUNKÓW PODŁĄCZENIA SYSTEMU/ ANALIZATORÓW </w:t>
      </w:r>
    </w:p>
    <w:p w14:paraId="6090A079" w14:textId="77777777" w:rsidR="00C3176E" w:rsidRPr="00B0335A" w:rsidRDefault="00C3176E" w:rsidP="00C3176E">
      <w:pPr>
        <w:jc w:val="center"/>
        <w:rPr>
          <w:b/>
        </w:rPr>
      </w:pPr>
      <w:r>
        <w:rPr>
          <w:b/>
        </w:rPr>
        <w:t xml:space="preserve"> DO SYSTEMU LSI - PROFLAB</w:t>
      </w:r>
    </w:p>
    <w:p w14:paraId="27692A7C" w14:textId="49D0E517" w:rsidR="00C3176E" w:rsidRDefault="00C3176E" w:rsidP="00C3176E">
      <w:pPr>
        <w:jc w:val="both"/>
        <w:rPr>
          <w:sz w:val="24"/>
        </w:rPr>
      </w:pPr>
      <w:r>
        <w:rPr>
          <w:b/>
          <w:sz w:val="24"/>
        </w:rPr>
        <w:t xml:space="preserve">1) </w:t>
      </w:r>
      <w:r>
        <w:rPr>
          <w:sz w:val="24"/>
        </w:rPr>
        <w:t>Wykonawca zobowiązany jest do podłączenia w zaproponowanym aparatach oprogramowania, które jest zainstalowane w Dziale Diagnostyki Laboratoryjnej.</w:t>
      </w:r>
    </w:p>
    <w:p w14:paraId="088F9970" w14:textId="6DF184D6" w:rsidR="00C3176E" w:rsidRDefault="00C3176E" w:rsidP="00C3176E">
      <w:pPr>
        <w:pStyle w:val="description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7C7C7C"/>
          <w:sz w:val="21"/>
          <w:szCs w:val="21"/>
        </w:rPr>
      </w:pPr>
      <w:r>
        <w:rPr>
          <w:b/>
        </w:rPr>
        <w:t>2)</w:t>
      </w:r>
      <w:r>
        <w:t xml:space="preserve"> Zamawiający informuje, że autorem Laboratoryjnego Systemu Informatycznego – programu </w:t>
      </w:r>
      <w:proofErr w:type="spellStart"/>
      <w:r>
        <w:t>ProfLab</w:t>
      </w:r>
      <w:proofErr w:type="spellEnd"/>
      <w:r>
        <w:t xml:space="preserve"> jest firma: </w:t>
      </w:r>
      <w:r>
        <w:rPr>
          <w:rFonts w:ascii="Helvetica" w:hAnsi="Helvetica"/>
          <w:b/>
          <w:bCs/>
          <w:color w:val="7C7C7C"/>
          <w:sz w:val="21"/>
          <w:szCs w:val="21"/>
        </w:rPr>
        <w:t>ATD SOFTWARE Sp. Z.o.o.</w:t>
      </w:r>
      <w:r>
        <w:rPr>
          <w:rFonts w:ascii="Helvetica" w:hAnsi="Helvetica"/>
          <w:color w:val="7C7C7C"/>
          <w:sz w:val="21"/>
          <w:szCs w:val="21"/>
        </w:rPr>
        <w:t xml:space="preserve"> </w:t>
      </w:r>
      <w:r>
        <w:rPr>
          <w:rFonts w:ascii="Helvetica" w:hAnsi="Helvetica"/>
          <w:b/>
          <w:bCs/>
          <w:color w:val="7C7C7C"/>
          <w:sz w:val="21"/>
          <w:szCs w:val="21"/>
        </w:rPr>
        <w:t>i Sp. K</w:t>
      </w:r>
      <w:r>
        <w:rPr>
          <w:rFonts w:ascii="Helvetica" w:hAnsi="Helvetica"/>
          <w:color w:val="7C7C7C"/>
          <w:sz w:val="21"/>
          <w:szCs w:val="21"/>
        </w:rPr>
        <w:t xml:space="preserve"> ul. </w:t>
      </w:r>
      <w:proofErr w:type="spellStart"/>
      <w:r>
        <w:rPr>
          <w:rFonts w:ascii="Helvetica" w:hAnsi="Helvetica"/>
          <w:color w:val="7C7C7C"/>
          <w:sz w:val="21"/>
          <w:szCs w:val="21"/>
        </w:rPr>
        <w:t>Swojczycka</w:t>
      </w:r>
      <w:proofErr w:type="spellEnd"/>
      <w:r>
        <w:rPr>
          <w:rFonts w:ascii="Helvetica" w:hAnsi="Helvetica"/>
          <w:color w:val="7C7C7C"/>
          <w:sz w:val="21"/>
          <w:szCs w:val="21"/>
        </w:rPr>
        <w:t xml:space="preserve"> 38/103 51-501 Wrocław</w:t>
      </w:r>
    </w:p>
    <w:p w14:paraId="07FE0E9F" w14:textId="77777777" w:rsidR="00C3176E" w:rsidRPr="00B0335A" w:rsidRDefault="00C3176E" w:rsidP="00C3176E">
      <w:pPr>
        <w:pStyle w:val="description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7C7C7C"/>
          <w:sz w:val="21"/>
          <w:szCs w:val="21"/>
        </w:rPr>
      </w:pPr>
      <w:r>
        <w:rPr>
          <w:rFonts w:ascii="Helvetica" w:hAnsi="Helvetica"/>
          <w:color w:val="7C7C7C"/>
          <w:sz w:val="21"/>
          <w:szCs w:val="21"/>
        </w:rPr>
        <w:t xml:space="preserve">ul. </w:t>
      </w:r>
      <w:proofErr w:type="spellStart"/>
      <w:r>
        <w:rPr>
          <w:rFonts w:ascii="Helvetica" w:hAnsi="Helvetica"/>
          <w:color w:val="7C7C7C"/>
          <w:sz w:val="21"/>
          <w:szCs w:val="21"/>
        </w:rPr>
        <w:t>Swojczycka</w:t>
      </w:r>
      <w:proofErr w:type="spellEnd"/>
      <w:r>
        <w:rPr>
          <w:rFonts w:ascii="Helvetica" w:hAnsi="Helvetica"/>
          <w:color w:val="7C7C7C"/>
          <w:sz w:val="21"/>
          <w:szCs w:val="21"/>
        </w:rPr>
        <w:t xml:space="preserve"> 38/103, 51-501 Wrocław</w:t>
      </w:r>
    </w:p>
    <w:p w14:paraId="38838E54" w14:textId="77777777" w:rsidR="00C3176E" w:rsidRPr="00B0335A" w:rsidRDefault="00C3176E" w:rsidP="00C3176E">
      <w:pPr>
        <w:pStyle w:val="description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7C7C7C"/>
          <w:sz w:val="21"/>
          <w:szCs w:val="21"/>
        </w:rPr>
      </w:pPr>
      <w:r>
        <w:rPr>
          <w:b/>
        </w:rPr>
        <w:t>3)</w:t>
      </w:r>
      <w:r>
        <w:t xml:space="preserve"> Podłączenie systemu/analizatora do LSI dokonuje firma </w:t>
      </w:r>
      <w:r>
        <w:rPr>
          <w:rFonts w:ascii="Helvetica" w:hAnsi="Helvetica"/>
          <w:b/>
          <w:bCs/>
          <w:color w:val="7C7C7C"/>
          <w:sz w:val="21"/>
          <w:szCs w:val="21"/>
        </w:rPr>
        <w:t>ATD SOFTWARE Sp. Z.o.o.</w:t>
      </w:r>
      <w:r>
        <w:rPr>
          <w:rFonts w:ascii="Helvetica" w:hAnsi="Helvetica"/>
          <w:color w:val="7C7C7C"/>
          <w:sz w:val="21"/>
          <w:szCs w:val="21"/>
        </w:rPr>
        <w:t xml:space="preserve"> </w:t>
      </w:r>
      <w:r>
        <w:rPr>
          <w:rFonts w:ascii="Helvetica" w:hAnsi="Helvetica"/>
          <w:b/>
          <w:bCs/>
          <w:color w:val="7C7C7C"/>
          <w:sz w:val="21"/>
          <w:szCs w:val="21"/>
        </w:rPr>
        <w:t>Sp. K</w:t>
      </w:r>
      <w:r>
        <w:rPr>
          <w:rFonts w:ascii="Helvetica" w:hAnsi="Helvetica"/>
          <w:color w:val="7C7C7C"/>
          <w:sz w:val="21"/>
          <w:szCs w:val="21"/>
        </w:rPr>
        <w:t xml:space="preserve"> ul. </w:t>
      </w:r>
      <w:proofErr w:type="spellStart"/>
      <w:r>
        <w:rPr>
          <w:rFonts w:ascii="Helvetica" w:hAnsi="Helvetica"/>
          <w:color w:val="7C7C7C"/>
          <w:sz w:val="21"/>
          <w:szCs w:val="21"/>
        </w:rPr>
        <w:t>Swojczycka</w:t>
      </w:r>
      <w:proofErr w:type="spellEnd"/>
      <w:r>
        <w:rPr>
          <w:rFonts w:ascii="Helvetica" w:hAnsi="Helvetica"/>
          <w:color w:val="7C7C7C"/>
          <w:sz w:val="21"/>
          <w:szCs w:val="21"/>
        </w:rPr>
        <w:t xml:space="preserve"> 38/103 51-501 Wrocław</w:t>
      </w:r>
    </w:p>
    <w:p w14:paraId="29F7F892" w14:textId="77777777" w:rsidR="00C3176E" w:rsidRDefault="00C3176E" w:rsidP="00C3176E">
      <w:pPr>
        <w:rPr>
          <w:sz w:val="24"/>
        </w:rPr>
      </w:pPr>
      <w:r>
        <w:rPr>
          <w:b/>
          <w:sz w:val="24"/>
        </w:rPr>
        <w:t xml:space="preserve">4) </w:t>
      </w:r>
      <w:r>
        <w:rPr>
          <w:sz w:val="24"/>
        </w:rPr>
        <w:t>Koszty przyłączenia system/analizatorów do LSI obejmują: Parametry minimalne:</w:t>
      </w:r>
    </w:p>
    <w:p w14:paraId="2907BA87" w14:textId="7E51B241" w:rsidR="00C3176E" w:rsidRDefault="00C3176E" w:rsidP="00C3176E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rPr>
          <w:sz w:val="24"/>
        </w:rPr>
      </w:pPr>
      <w:r>
        <w:rPr>
          <w:sz w:val="24"/>
        </w:rPr>
        <w:t>Oferent jest zobowiązany do użyczenia stacji roboczej do obsługi analizatora i dodatkowy zestaw komputerowy dla analizatora:</w:t>
      </w:r>
    </w:p>
    <w:p w14:paraId="288B9D71" w14:textId="77777777" w:rsidR="00C3176E" w:rsidRDefault="00C3176E" w:rsidP="00C3176E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Podstawowe minimalne parametry </w:t>
      </w:r>
    </w:p>
    <w:p w14:paraId="0F23CE12" w14:textId="67CC0F40" w:rsidR="00C3176E" w:rsidRPr="009F7300" w:rsidRDefault="00C3176E" w:rsidP="009F7300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rFonts w:ascii="Aptos" w:eastAsia="Times New Roman" w:hAnsi="Aptos" w:cs="Times New Roman"/>
          <w:sz w:val="24"/>
          <w:szCs w:val="24"/>
          <w:lang w:eastAsia="pl-PL"/>
        </w:rPr>
      </w:pPr>
      <w:r>
        <w:rPr>
          <w:sz w:val="24"/>
        </w:rPr>
        <w:t>procesor –</w:t>
      </w:r>
      <w:proofErr w:type="spellStart"/>
      <w:r>
        <w:rPr>
          <w:sz w:val="24"/>
          <w:szCs w:val="24"/>
        </w:rPr>
        <w:t>Processor</w:t>
      </w:r>
      <w:proofErr w:type="spellEnd"/>
      <w:r>
        <w:rPr>
          <w:sz w:val="24"/>
          <w:szCs w:val="24"/>
        </w:rPr>
        <w:t xml:space="preserve"> Intel®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</w:t>
      </w:r>
      <w:r w:rsidR="00E60C9C" w:rsidRPr="00E60C9C">
        <w:rPr>
          <w:rFonts w:ascii="Aptos" w:eastAsia="Times New Roman" w:hAnsi="Aptos" w:cs="Times New Roman"/>
          <w14:ligatures w14:val="standardContextual"/>
        </w:rPr>
        <w:t>i5 12600K</w:t>
      </w:r>
      <w:r>
        <w:rPr>
          <w:sz w:val="24"/>
          <w:szCs w:val="24"/>
        </w:rPr>
        <w:t> (</w:t>
      </w:r>
      <w:r w:rsidR="009F7300">
        <w:rPr>
          <w:sz w:val="24"/>
          <w:szCs w:val="24"/>
        </w:rPr>
        <w:t>20</w:t>
      </w:r>
      <w:r>
        <w:rPr>
          <w:sz w:val="24"/>
          <w:szCs w:val="24"/>
        </w:rPr>
        <w:t>MB cache</w:t>
      </w:r>
      <w:r w:rsidR="009F7300">
        <w:rPr>
          <w:sz w:val="24"/>
          <w:szCs w:val="24"/>
        </w:rPr>
        <w:t xml:space="preserve">, </w:t>
      </w:r>
      <w:r w:rsidR="009F7300" w:rsidRPr="009F7300">
        <w:rPr>
          <w:rFonts w:ascii="Aptos" w:eastAsia="Times New Roman" w:hAnsi="Aptos" w:cs="Times New Roman"/>
          <w:sz w:val="24"/>
          <w:szCs w:val="24"/>
          <w:lang w:eastAsia="pl-PL"/>
        </w:rPr>
        <w:t>c</w:t>
      </w:r>
      <w:r w:rsidR="009F7300" w:rsidRPr="00E60C9C">
        <w:rPr>
          <w:rFonts w:ascii="Aptos" w:eastAsia="Times New Roman" w:hAnsi="Aptos" w:cs="Times New Roman"/>
          <w:sz w:val="24"/>
          <w:szCs w:val="24"/>
          <w:lang w:eastAsia="pl-PL"/>
        </w:rPr>
        <w:t>zęstotliwość taktowania procesora</w:t>
      </w:r>
      <w:r w:rsidR="009F7300" w:rsidRPr="009F7300">
        <w:rPr>
          <w:rFonts w:ascii="Aptos" w:eastAsia="Times New Roman" w:hAnsi="Aptos" w:cs="Times New Roman"/>
          <w:sz w:val="24"/>
          <w:szCs w:val="24"/>
          <w:lang w:eastAsia="pl-PL"/>
        </w:rPr>
        <w:t xml:space="preserve">  </w:t>
      </w:r>
      <w:r w:rsidR="009F7300" w:rsidRPr="009F7300">
        <w:rPr>
          <w:sz w:val="24"/>
          <w:szCs w:val="24"/>
        </w:rPr>
        <w:t>[GHz]:</w:t>
      </w:r>
      <w:r w:rsidR="009F7300" w:rsidRPr="009F7300">
        <w:rPr>
          <w:sz w:val="24"/>
          <w:szCs w:val="24"/>
        </w:rPr>
        <w:t xml:space="preserve"> </w:t>
      </w:r>
      <w:r w:rsidR="009F7300" w:rsidRPr="009F7300">
        <w:rPr>
          <w:sz w:val="24"/>
          <w:szCs w:val="24"/>
        </w:rPr>
        <w:t>3.7</w:t>
      </w:r>
      <w:r w:rsidR="009F7300">
        <w:rPr>
          <w:sz w:val="24"/>
          <w:szCs w:val="24"/>
        </w:rPr>
        <w:t>)</w:t>
      </w:r>
    </w:p>
    <w:p w14:paraId="6BA55018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pamięć RAM – </w:t>
      </w:r>
      <w:r>
        <w:rPr>
          <w:color w:val="FF0000"/>
          <w:sz w:val="24"/>
        </w:rPr>
        <w:t>16GB</w:t>
      </w:r>
    </w:p>
    <w:p w14:paraId="3FFE9477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karta grafiki – zintegrowana</w:t>
      </w:r>
    </w:p>
    <w:p w14:paraId="24927ADD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SSD – min. 240 GB</w:t>
      </w:r>
    </w:p>
    <w:p w14:paraId="22803DC3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Napęd DVD-Rom</w:t>
      </w:r>
    </w:p>
    <w:p w14:paraId="2CCE34A3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Obudowa ATX – Small Form </w:t>
      </w:r>
      <w:proofErr w:type="spellStart"/>
      <w:r>
        <w:rPr>
          <w:sz w:val="24"/>
        </w:rPr>
        <w:t>Factor</w:t>
      </w:r>
      <w:proofErr w:type="spellEnd"/>
      <w:r>
        <w:rPr>
          <w:sz w:val="24"/>
        </w:rPr>
        <w:t>/AIO</w:t>
      </w:r>
    </w:p>
    <w:p w14:paraId="7DC62009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Karta sieciowa – zintegrowana 1Gbit</w:t>
      </w:r>
    </w:p>
    <w:p w14:paraId="34C7FCC5" w14:textId="304E2099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Monitor LCD – </w:t>
      </w:r>
      <w:r>
        <w:rPr>
          <w:color w:val="FF0000"/>
          <w:sz w:val="24"/>
        </w:rPr>
        <w:t>2</w:t>
      </w:r>
      <w:r w:rsidR="009A496B">
        <w:rPr>
          <w:color w:val="FF0000"/>
          <w:sz w:val="24"/>
        </w:rPr>
        <w:t>3</w:t>
      </w:r>
      <w:r>
        <w:rPr>
          <w:color w:val="FF0000"/>
          <w:sz w:val="24"/>
        </w:rPr>
        <w:t>-calowy</w:t>
      </w:r>
      <w:r>
        <w:rPr>
          <w:sz w:val="24"/>
        </w:rPr>
        <w:t xml:space="preserve">  </w:t>
      </w:r>
    </w:p>
    <w:p w14:paraId="7738E303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System </w:t>
      </w:r>
      <w:proofErr w:type="spellStart"/>
      <w:r>
        <w:rPr>
          <w:sz w:val="24"/>
        </w:rPr>
        <w:t>opracyjny</w:t>
      </w:r>
      <w:proofErr w:type="spellEnd"/>
      <w:r>
        <w:rPr>
          <w:sz w:val="24"/>
        </w:rPr>
        <w:t xml:space="preserve"> – Windows 10 PROF PL</w:t>
      </w:r>
    </w:p>
    <w:p w14:paraId="5C69D4F0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2 złącza COM DB9 (RS 232) dla analizatora</w:t>
      </w:r>
    </w:p>
    <w:p w14:paraId="631AD5ED" w14:textId="77777777" w:rsidR="00C3176E" w:rsidRDefault="00C3176E" w:rsidP="00C3176E">
      <w:pPr>
        <w:numPr>
          <w:ilvl w:val="0"/>
          <w:numId w:val="3"/>
        </w:numPr>
        <w:tabs>
          <w:tab w:val="left" w:pos="709"/>
          <w:tab w:val="left" w:pos="2136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 xml:space="preserve">czytniki kodów kreskowych, myszki, klawiatury </w:t>
      </w:r>
    </w:p>
    <w:p w14:paraId="178DBDAA" w14:textId="77777777" w:rsidR="00C3176E" w:rsidRDefault="00C3176E" w:rsidP="00C3176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</w:pPr>
      <w:r>
        <w:t>UPS o odpowiedniej mocy dla analizatora/systemu</w:t>
      </w:r>
    </w:p>
    <w:p w14:paraId="33B1F10F" w14:textId="77777777" w:rsidR="00C3176E" w:rsidRDefault="00C3176E" w:rsidP="00C3176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rFonts w:eastAsia="Times New Roman"/>
          <w:sz w:val="24"/>
        </w:rPr>
      </w:pPr>
      <w:r>
        <w:rPr>
          <w:sz w:val="24"/>
        </w:rPr>
        <w:t>Szkolenie personelu</w:t>
      </w:r>
    </w:p>
    <w:p w14:paraId="4C799F2B" w14:textId="0B6251C2" w:rsidR="00C3176E" w:rsidRDefault="00C3176E" w:rsidP="00C3176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>
        <w:rPr>
          <w:sz w:val="24"/>
        </w:rPr>
        <w:t>Czytnik kodów kreskowych do aparatów, jeśli wymagany.</w:t>
      </w:r>
    </w:p>
    <w:p w14:paraId="70DC22D7" w14:textId="77777777" w:rsidR="00C3176E" w:rsidRDefault="00C3176E" w:rsidP="00C3176E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>
        <w:rPr>
          <w:sz w:val="24"/>
          <w:szCs w:val="24"/>
        </w:rPr>
        <w:t>Drukarka laserowa monochromatyczna dla analizatora</w:t>
      </w:r>
      <w:r>
        <w:rPr>
          <w:sz w:val="24"/>
        </w:rPr>
        <w:t>/ system o parametrach nie mniejszych niż:</w:t>
      </w:r>
    </w:p>
    <w:p w14:paraId="4831735D" w14:textId="3B2B477E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sz w:val="20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Jakość druku - 1200 </w:t>
      </w:r>
      <w:proofErr w:type="spellStart"/>
      <w:r>
        <w:rPr>
          <w:rFonts w:cs="Times New Roman"/>
          <w:sz w:val="24"/>
          <w:szCs w:val="24"/>
          <w:lang w:eastAsia="pl-PL"/>
        </w:rPr>
        <w:t>dpi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x 1200 </w:t>
      </w:r>
      <w:proofErr w:type="spellStart"/>
      <w:r>
        <w:rPr>
          <w:rFonts w:cs="Times New Roman"/>
          <w:sz w:val="24"/>
          <w:szCs w:val="24"/>
          <w:lang w:eastAsia="pl-PL"/>
        </w:rPr>
        <w:t>dpi</w:t>
      </w:r>
      <w:proofErr w:type="spellEnd"/>
    </w:p>
    <w:p w14:paraId="2C2387EF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Szybkość druku – 33 </w:t>
      </w:r>
      <w:proofErr w:type="spellStart"/>
      <w:r>
        <w:rPr>
          <w:rFonts w:cs="Times New Roman"/>
          <w:sz w:val="24"/>
          <w:szCs w:val="24"/>
          <w:lang w:eastAsia="pl-PL"/>
        </w:rPr>
        <w:t>str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/ min </w:t>
      </w:r>
    </w:p>
    <w:p w14:paraId="6A22AACC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sz w:val="24"/>
          <w:szCs w:val="24"/>
          <w:lang w:eastAsia="pl-PL"/>
        </w:rPr>
        <w:t>Czas oczekiwania na wydruk pierwszej strony - max. 7 sekund</w:t>
      </w:r>
    </w:p>
    <w:p w14:paraId="4EFF3F2E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sz w:val="24"/>
          <w:szCs w:val="24"/>
          <w:lang w:eastAsia="pl-PL"/>
        </w:rPr>
        <w:t>Zainstalowana pamięć - min. 256MB</w:t>
      </w:r>
    </w:p>
    <w:p w14:paraId="3127B735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Druk dwustronny automatyczny  </w:t>
      </w:r>
    </w:p>
    <w:p w14:paraId="5BAC2A85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Obsługiwane systemy - min. Windows 7/8/10 </w:t>
      </w:r>
    </w:p>
    <w:p w14:paraId="76E807FB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Porty komunikacji - min. USB 2.0, LAN 10/100/1000</w:t>
      </w:r>
    </w:p>
    <w:p w14:paraId="3E8715F4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Normatywny cykl pracy - min 50000 </w:t>
      </w:r>
      <w:proofErr w:type="spellStart"/>
      <w:r>
        <w:rPr>
          <w:rFonts w:cs="Times New Roman"/>
          <w:sz w:val="24"/>
          <w:szCs w:val="24"/>
          <w:lang w:eastAsia="pl-PL"/>
        </w:rPr>
        <w:t>str</w:t>
      </w:r>
      <w:proofErr w:type="spellEnd"/>
      <w:r>
        <w:rPr>
          <w:rFonts w:cs="Times New Roman"/>
          <w:sz w:val="24"/>
          <w:szCs w:val="24"/>
          <w:lang w:eastAsia="pl-PL"/>
        </w:rPr>
        <w:t>/miesiąc</w:t>
      </w:r>
    </w:p>
    <w:p w14:paraId="5F620F86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Obsługa tonerów – o wydajności min 10 000 </w:t>
      </w:r>
      <w:proofErr w:type="spellStart"/>
      <w:r>
        <w:rPr>
          <w:rFonts w:cs="Times New Roman"/>
          <w:sz w:val="24"/>
          <w:szCs w:val="24"/>
          <w:lang w:eastAsia="pl-PL"/>
        </w:rPr>
        <w:t>str</w:t>
      </w:r>
      <w:proofErr w:type="spellEnd"/>
    </w:p>
    <w:p w14:paraId="4FFA785F" w14:textId="77777777" w:rsidR="00C3176E" w:rsidRDefault="00C3176E" w:rsidP="00C3176E">
      <w:pPr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 xml:space="preserve">Poziom hałasu – max 56 </w:t>
      </w:r>
      <w:proofErr w:type="spellStart"/>
      <w:r>
        <w:rPr>
          <w:rFonts w:cs="Times New Roman"/>
          <w:sz w:val="24"/>
          <w:szCs w:val="24"/>
          <w:lang w:eastAsia="pl-PL"/>
        </w:rPr>
        <w:t>dBA</w:t>
      </w:r>
      <w:proofErr w:type="spellEnd"/>
    </w:p>
    <w:p w14:paraId="56E8B58B" w14:textId="77777777" w:rsidR="00C3176E" w:rsidRDefault="00C3176E" w:rsidP="00C317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Liczba podajników – 2</w:t>
      </w:r>
    </w:p>
    <w:p w14:paraId="388977F4" w14:textId="77777777" w:rsidR="00C3176E" w:rsidRPr="00B0335A" w:rsidRDefault="00C3176E" w:rsidP="00C3176E">
      <w:p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lastRenderedPageBreak/>
        <w:t>Nakładki na klawiaturę umożliwiające pisanie i dezynfekcje nakładek kształtem zgodne z modelem klawiaturę – 2 szt</w:t>
      </w:r>
      <w:r>
        <w:rPr>
          <w:rFonts w:cs="Times New Roman"/>
          <w:b/>
          <w:bCs/>
        </w:rPr>
        <w:t>.</w:t>
      </w:r>
    </w:p>
    <w:p w14:paraId="0CCB990C" w14:textId="77777777" w:rsidR="00C3176E" w:rsidRDefault="00C3176E" w:rsidP="00C3176E">
      <w:pPr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Podłączenie systemu do Laboratoryjnego Systemu Informatycznego na koszt Wykonawcy.</w:t>
      </w:r>
    </w:p>
    <w:p w14:paraId="79BB06D2" w14:textId="77777777" w:rsidR="00C3176E" w:rsidRDefault="00C3176E" w:rsidP="00C3176E">
      <w:pPr>
        <w:rPr>
          <w:b/>
          <w:sz w:val="20"/>
          <w:u w:val="single"/>
        </w:rPr>
      </w:pPr>
      <w:r>
        <w:rPr>
          <w:b/>
          <w:u w:val="single"/>
        </w:rPr>
        <w:t>Oferty nie zawierające pełnego zakresu przedmiotu zamówienia zostaną odrzucone.</w:t>
      </w:r>
    </w:p>
    <w:p w14:paraId="17019F9A" w14:textId="77777777" w:rsidR="00C3176E" w:rsidRDefault="00C3176E" w:rsidP="00C3176E"/>
    <w:p w14:paraId="34548D6B" w14:textId="77777777" w:rsidR="00C3176E" w:rsidRDefault="00C3176E" w:rsidP="00C3176E"/>
    <w:p w14:paraId="2AC21DBC" w14:textId="77777777" w:rsidR="00C3176E" w:rsidRDefault="00C3176E" w:rsidP="00C3176E">
      <w:pPr>
        <w:rPr>
          <w:sz w:val="24"/>
        </w:rPr>
      </w:pPr>
      <w:r>
        <w:rPr>
          <w:sz w:val="24"/>
        </w:rPr>
        <w:t>Miejscowość.............................data..........................</w:t>
      </w:r>
    </w:p>
    <w:p w14:paraId="73FB834B" w14:textId="77777777" w:rsidR="00C3176E" w:rsidRDefault="00C3176E" w:rsidP="00C3176E">
      <w:pPr>
        <w:rPr>
          <w:sz w:val="24"/>
        </w:rPr>
      </w:pPr>
    </w:p>
    <w:p w14:paraId="76DFFC1E" w14:textId="77777777" w:rsidR="009F7300" w:rsidRDefault="00C3176E" w:rsidP="00C3176E">
      <w:pPr>
        <w:rPr>
          <w:sz w:val="24"/>
        </w:rPr>
      </w:pPr>
      <w:r>
        <w:rPr>
          <w:sz w:val="24"/>
        </w:rPr>
        <w:tab/>
      </w:r>
    </w:p>
    <w:p w14:paraId="12E8D7D3" w14:textId="7EAABB4A" w:rsidR="00C3176E" w:rsidRDefault="00C3176E" w:rsidP="00C3176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9AC6BA2" w14:textId="77777777" w:rsidR="00C3176E" w:rsidRDefault="00C3176E" w:rsidP="00C3176E">
      <w:pPr>
        <w:rPr>
          <w:i/>
          <w:sz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14"/>
      </w:tblGrid>
      <w:tr w:rsidR="009F7300" w:rsidRPr="009F7300" w14:paraId="3183C6B1" w14:textId="77777777" w:rsidTr="009F7300">
        <w:trPr>
          <w:tblCellSpacing w:w="15" w:type="dxa"/>
        </w:trPr>
        <w:tc>
          <w:tcPr>
            <w:tcW w:w="250" w:type="dxa"/>
            <w:vAlign w:val="center"/>
          </w:tcPr>
          <w:p w14:paraId="0C9F61F2" w14:textId="3547411D" w:rsidR="009F7300" w:rsidRPr="009F7300" w:rsidRDefault="009F7300" w:rsidP="0082195C">
            <w:pPr>
              <w:tabs>
                <w:tab w:val="left" w:pos="709"/>
                <w:tab w:val="left" w:pos="213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97D2866" w14:textId="13B5F5EA" w:rsidR="009F7300" w:rsidRPr="009F7300" w:rsidRDefault="009F7300" w:rsidP="0082195C">
            <w:pPr>
              <w:numPr>
                <w:ilvl w:val="0"/>
                <w:numId w:val="3"/>
              </w:numPr>
              <w:tabs>
                <w:tab w:val="left" w:pos="709"/>
                <w:tab w:val="left" w:pos="2136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A9DF3F" w14:textId="77777777" w:rsidR="00C3176E" w:rsidRDefault="00C3176E" w:rsidP="00C3176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DE652F9" w14:textId="77777777" w:rsidR="00C3176E" w:rsidRDefault="00C3176E" w:rsidP="00C3176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809E130" w14:textId="77777777" w:rsidR="00C3176E" w:rsidRDefault="00C3176E" w:rsidP="00C3176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E4FDB6" w14:textId="0DC3C763" w:rsidR="00E60C9C" w:rsidRPr="00E60C9C" w:rsidRDefault="00E60C9C" w:rsidP="00E60C9C">
      <w:pPr>
        <w:spacing w:after="0" w:line="240" w:lineRule="auto"/>
        <w:rPr>
          <w:rFonts w:ascii="Aptos" w:eastAsia="Times New Roman" w:hAnsi="Aptos" w:cs="Times New Roman"/>
          <w14:ligatures w14:val="standardContextua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30"/>
      </w:tblGrid>
      <w:tr w:rsidR="00E60C9C" w:rsidRPr="00E60C9C" w14:paraId="389FE33C" w14:textId="77777777" w:rsidTr="009F73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2FD8" w14:textId="5D5D878D" w:rsidR="00E60C9C" w:rsidRPr="00E60C9C" w:rsidRDefault="00E60C9C" w:rsidP="00E60C9C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4DB5" w14:textId="57406B34" w:rsidR="00E60C9C" w:rsidRPr="00E60C9C" w:rsidRDefault="00E60C9C" w:rsidP="00E60C9C">
            <w:pPr>
              <w:spacing w:after="0" w:line="240" w:lineRule="auto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</w:p>
        </w:tc>
      </w:tr>
    </w:tbl>
    <w:p w14:paraId="11B3CFD7" w14:textId="5C18C810" w:rsidR="00C7628C" w:rsidRPr="00C3176E" w:rsidRDefault="00C7628C" w:rsidP="00C3176E"/>
    <w:sectPr w:rsidR="00C7628C" w:rsidRPr="00C3176E" w:rsidSect="00C317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 w16cid:durableId="175654326">
    <w:abstractNumId w:val="2"/>
    <w:lvlOverride w:ilvl="0">
      <w:startOverride w:val="1"/>
    </w:lvlOverride>
  </w:num>
  <w:num w:numId="2" w16cid:durableId="671613532">
    <w:abstractNumId w:val="1"/>
  </w:num>
  <w:num w:numId="3" w16cid:durableId="1117722926">
    <w:abstractNumId w:val="3"/>
  </w:num>
  <w:num w:numId="4" w16cid:durableId="154543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0E"/>
    <w:rsid w:val="00202B3C"/>
    <w:rsid w:val="00204232"/>
    <w:rsid w:val="002D100C"/>
    <w:rsid w:val="00383B0E"/>
    <w:rsid w:val="005461F2"/>
    <w:rsid w:val="005C6512"/>
    <w:rsid w:val="00936788"/>
    <w:rsid w:val="00971B0B"/>
    <w:rsid w:val="009A496B"/>
    <w:rsid w:val="009F7300"/>
    <w:rsid w:val="00C3176E"/>
    <w:rsid w:val="00C7628C"/>
    <w:rsid w:val="00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ED32"/>
  <w15:chartTrackingRefBased/>
  <w15:docId w15:val="{77B792F0-E305-4995-860F-ADE621C5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76E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B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B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B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B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B0E"/>
    <w:rPr>
      <w:b/>
      <w:bCs/>
      <w:smallCaps/>
      <w:color w:val="2F5496" w:themeColor="accent1" w:themeShade="BF"/>
      <w:spacing w:val="5"/>
    </w:rPr>
  </w:style>
  <w:style w:type="paragraph" w:customStyle="1" w:styleId="description">
    <w:name w:val="description"/>
    <w:basedOn w:val="Normalny"/>
    <w:rsid w:val="00C3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Analityka</dc:creator>
  <cp:keywords/>
  <dc:description/>
  <cp:lastModifiedBy>logistyka</cp:lastModifiedBy>
  <cp:revision>5</cp:revision>
  <cp:lastPrinted>2025-05-07T08:17:00Z</cp:lastPrinted>
  <dcterms:created xsi:type="dcterms:W3CDTF">2025-05-06T11:22:00Z</dcterms:created>
  <dcterms:modified xsi:type="dcterms:W3CDTF">2025-05-07T09:28:00Z</dcterms:modified>
</cp:coreProperties>
</file>