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121F" w14:textId="676F9946" w:rsidR="00C41542" w:rsidRPr="000F3325" w:rsidRDefault="00C41542" w:rsidP="0013068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0F3325">
        <w:rPr>
          <w:rFonts w:ascii="Times New Roman" w:hAnsi="Times New Roman"/>
          <w:b/>
          <w:bCs/>
          <w:sz w:val="36"/>
          <w:szCs w:val="36"/>
        </w:rPr>
        <w:t xml:space="preserve">SPECYFIKACJA WARUNKÓW ZAMÓWIENIA </w:t>
      </w:r>
      <w:r w:rsidRPr="000F3325">
        <w:rPr>
          <w:rFonts w:ascii="Times New Roman" w:hAnsi="Times New Roman"/>
          <w:bCs/>
          <w:i/>
          <w:sz w:val="36"/>
          <w:szCs w:val="36"/>
        </w:rPr>
        <w:t>(</w:t>
      </w:r>
      <w:r w:rsidRPr="000F3325">
        <w:rPr>
          <w:rFonts w:ascii="Times New Roman" w:hAnsi="Times New Roman"/>
          <w:bCs/>
          <w:i/>
          <w:color w:val="800000"/>
          <w:sz w:val="36"/>
          <w:szCs w:val="36"/>
        </w:rPr>
        <w:t>SWZ</w:t>
      </w:r>
      <w:r w:rsidRPr="000F3325">
        <w:rPr>
          <w:rFonts w:ascii="Times New Roman" w:hAnsi="Times New Roman"/>
          <w:bCs/>
          <w:i/>
          <w:sz w:val="36"/>
          <w:szCs w:val="36"/>
        </w:rPr>
        <w:t>)</w:t>
      </w:r>
    </w:p>
    <w:p w14:paraId="3F580B5D" w14:textId="787F911A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0EE7965" w14:textId="77777777" w:rsidR="0023394E" w:rsidRPr="000F3325" w:rsidRDefault="0023394E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5DA2725" w14:textId="77777777" w:rsidR="00417B20" w:rsidRPr="000F3325" w:rsidRDefault="00417B20" w:rsidP="004B00A2">
      <w:pPr>
        <w:pStyle w:val="Bezodstpw"/>
        <w:spacing w:line="276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1CA841" w14:textId="1322E0C9" w:rsidR="00C41542" w:rsidRPr="000F3325" w:rsidRDefault="00417B20" w:rsidP="00417B20">
      <w:pPr>
        <w:pStyle w:val="Bezodstpw"/>
        <w:spacing w:line="276" w:lineRule="auto"/>
        <w:rPr>
          <w:rFonts w:ascii="Times New Roman" w:hAnsi="Times New Roman"/>
          <w:bCs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Znak sprawy:</w:t>
      </w:r>
      <w:r w:rsidR="00BF4EBD" w:rsidRPr="000F33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3325">
        <w:rPr>
          <w:rFonts w:ascii="Times New Roman" w:hAnsi="Times New Roman"/>
          <w:bCs/>
          <w:color w:val="800000"/>
          <w:sz w:val="24"/>
          <w:szCs w:val="24"/>
        </w:rPr>
        <w:t>ZP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.271.1.</w:t>
      </w:r>
      <w:r w:rsidR="00044B85">
        <w:rPr>
          <w:rFonts w:ascii="Times New Roman" w:hAnsi="Times New Roman"/>
          <w:bCs/>
          <w:color w:val="800000"/>
          <w:sz w:val="24"/>
          <w:szCs w:val="24"/>
        </w:rPr>
        <w:t>22</w:t>
      </w:r>
      <w:r w:rsidR="004A3874">
        <w:rPr>
          <w:rFonts w:ascii="Times New Roman" w:hAnsi="Times New Roman"/>
          <w:bCs/>
          <w:color w:val="800000"/>
          <w:sz w:val="24"/>
          <w:szCs w:val="24"/>
        </w:rPr>
        <w:t>.</w:t>
      </w:r>
      <w:r w:rsidR="00BF4EBD" w:rsidRPr="000F3325">
        <w:rPr>
          <w:rFonts w:ascii="Times New Roman" w:hAnsi="Times New Roman"/>
          <w:bCs/>
          <w:color w:val="800000"/>
          <w:sz w:val="24"/>
          <w:szCs w:val="24"/>
        </w:rPr>
        <w:t>202</w:t>
      </w:r>
      <w:r w:rsidR="00D11D43">
        <w:rPr>
          <w:rFonts w:ascii="Times New Roman" w:hAnsi="Times New Roman"/>
          <w:bCs/>
          <w:color w:val="800000"/>
          <w:sz w:val="24"/>
          <w:szCs w:val="24"/>
        </w:rPr>
        <w:t>5</w:t>
      </w:r>
    </w:p>
    <w:p w14:paraId="5FECA8AC" w14:textId="77777777" w:rsidR="0023394E" w:rsidRPr="000F3325" w:rsidRDefault="0023394E" w:rsidP="00417B20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F6FC271" w14:textId="77777777" w:rsidR="009135DB" w:rsidRPr="000F3325" w:rsidRDefault="009135DB" w:rsidP="004B00A2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35A92" w14:textId="0FBFC4C5" w:rsidR="00C41542" w:rsidRPr="000F3325" w:rsidRDefault="00417B20" w:rsidP="00417B20">
      <w:pPr>
        <w:pStyle w:val="Tekstpodstawowy21"/>
        <w:spacing w:line="276" w:lineRule="auto"/>
        <w:rPr>
          <w:color w:val="800000"/>
          <w:szCs w:val="24"/>
        </w:rPr>
      </w:pPr>
      <w:r w:rsidRPr="000F3325">
        <w:rPr>
          <w:b/>
          <w:szCs w:val="24"/>
        </w:rPr>
        <w:t>Tryb udzielenia zamówienia:</w:t>
      </w:r>
      <w:r w:rsidRPr="000F3325">
        <w:rPr>
          <w:szCs w:val="24"/>
        </w:rPr>
        <w:t xml:space="preserve"> </w:t>
      </w:r>
      <w:r w:rsidR="00BF4EBD" w:rsidRPr="000F3325">
        <w:rPr>
          <w:szCs w:val="24"/>
        </w:rPr>
        <w:t>USŁUGA</w:t>
      </w:r>
      <w:r w:rsidR="005F4045" w:rsidRPr="000F3325">
        <w:rPr>
          <w:color w:val="800000"/>
          <w:szCs w:val="24"/>
        </w:rPr>
        <w:t>/t</w:t>
      </w:r>
      <w:r w:rsidRPr="000F3325">
        <w:rPr>
          <w:color w:val="800000"/>
          <w:szCs w:val="24"/>
        </w:rPr>
        <w:t>ryb podstawowy bez negocjacji</w:t>
      </w:r>
    </w:p>
    <w:p w14:paraId="1909182A" w14:textId="0CF0D30F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DDDAB16" w14:textId="77777777" w:rsidR="0023394E" w:rsidRPr="000F3325" w:rsidRDefault="0023394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03364DA3" w14:textId="77777777" w:rsidR="0012627E" w:rsidRPr="000F3325" w:rsidRDefault="0012627E" w:rsidP="00417B20">
      <w:pPr>
        <w:pStyle w:val="Tekstpodstawowy21"/>
        <w:spacing w:line="276" w:lineRule="auto"/>
        <w:rPr>
          <w:color w:val="800000"/>
          <w:szCs w:val="24"/>
        </w:rPr>
      </w:pPr>
    </w:p>
    <w:p w14:paraId="450928B4" w14:textId="6E7C5DA7" w:rsidR="00130682" w:rsidRDefault="0012627E" w:rsidP="00130682">
      <w:pPr>
        <w:jc w:val="both"/>
      </w:pPr>
      <w:r w:rsidRPr="000F3325">
        <w:rPr>
          <w:b/>
        </w:rPr>
        <w:t>Tytuł:</w:t>
      </w:r>
      <w:r w:rsidR="006D366D">
        <w:t xml:space="preserve"> </w:t>
      </w:r>
      <w:bookmarkStart w:id="0" w:name="_Hlk198121590"/>
      <w:r w:rsidR="00044B85" w:rsidRPr="00044B85">
        <w:rPr>
          <w:b/>
          <w:bCs/>
          <w:color w:val="002060"/>
        </w:rPr>
        <w:t xml:space="preserve">Bieżące utrzymanie rowu  deszczowego „Potoku Głęboka” na odcinku 1823 </w:t>
      </w:r>
      <w:proofErr w:type="spellStart"/>
      <w:r w:rsidR="00044B85" w:rsidRPr="00044B85">
        <w:rPr>
          <w:b/>
          <w:bCs/>
          <w:color w:val="002060"/>
        </w:rPr>
        <w:t>mb</w:t>
      </w:r>
      <w:proofErr w:type="spellEnd"/>
      <w:r w:rsidR="00044B85" w:rsidRPr="00044B85">
        <w:rPr>
          <w:b/>
          <w:bCs/>
          <w:color w:val="002060"/>
        </w:rPr>
        <w:t xml:space="preserve"> od wiaduktu kolejowego na oś Kombatantów do ujścia rzeki San oznaczonego numerami ewidencyjnymi   5-2810, 4-3118,  4-3128, 4-2963/2, 4-2963/1, 4-2961/1, 4-2961/2 polegające na dwukrotnym w ciągu roku 2025 wykonaniu prac konserwacyjnych.</w:t>
      </w:r>
      <w:bookmarkEnd w:id="0"/>
    </w:p>
    <w:p w14:paraId="62BF808B" w14:textId="67AF241C" w:rsidR="00E9346F" w:rsidRPr="00DE4C59" w:rsidRDefault="00E9346F" w:rsidP="00130682">
      <w:pPr>
        <w:pStyle w:val="Tekstpodstawowy21"/>
        <w:spacing w:line="276" w:lineRule="auto"/>
        <w:jc w:val="both"/>
        <w:rPr>
          <w:b/>
          <w:szCs w:val="28"/>
        </w:rPr>
      </w:pPr>
    </w:p>
    <w:p w14:paraId="33E3D1E5" w14:textId="77777777" w:rsidR="0048221B" w:rsidRPr="000F3325" w:rsidRDefault="0048221B" w:rsidP="00E9346F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086508B" w14:textId="77777777" w:rsidR="00D614D9" w:rsidRDefault="00D614D9" w:rsidP="0013068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CCE154" w14:textId="77777777" w:rsidR="00D614D9" w:rsidRDefault="00D614D9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719671" w14:textId="295D23AA" w:rsidR="00C41542" w:rsidRPr="000F3325" w:rsidRDefault="00C41542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0F3325" w:rsidRDefault="0048221B" w:rsidP="0048221B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565ADD0" w14:textId="0E3E1418" w:rsidR="00BF4EBD" w:rsidRPr="00A948BF" w:rsidRDefault="002548CF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>
        <w:rPr>
          <w:rFonts w:ascii="Monotype Corsiva" w:hAnsi="Monotype Corsiva"/>
          <w:b/>
          <w:bCs/>
          <w:color w:val="002060"/>
          <w:sz w:val="36"/>
          <w:szCs w:val="36"/>
        </w:rPr>
        <w:t xml:space="preserve">Zastępca 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>Burmistrz</w:t>
      </w:r>
      <w:r>
        <w:rPr>
          <w:rFonts w:ascii="Monotype Corsiva" w:hAnsi="Monotype Corsiva"/>
          <w:b/>
          <w:bCs/>
          <w:color w:val="002060"/>
          <w:sz w:val="36"/>
          <w:szCs w:val="36"/>
        </w:rPr>
        <w:t>a</w:t>
      </w:r>
      <w:r w:rsidR="0048221B"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A948BF" w:rsidRDefault="0048221B" w:rsidP="0048221B">
      <w:pPr>
        <w:pStyle w:val="Bezodstpw"/>
        <w:spacing w:line="276" w:lineRule="auto"/>
        <w:jc w:val="center"/>
        <w:rPr>
          <w:rFonts w:ascii="Monotype Corsiva" w:hAnsi="Monotype Corsiva"/>
          <w:b/>
          <w:bCs/>
          <w:color w:val="002060"/>
          <w:sz w:val="16"/>
          <w:szCs w:val="16"/>
        </w:rPr>
      </w:pPr>
    </w:p>
    <w:p w14:paraId="3EC4338E" w14:textId="27043F05" w:rsidR="006A2F50" w:rsidRPr="00E9346F" w:rsidRDefault="00B954E6" w:rsidP="00E9346F">
      <w:pPr>
        <w:pStyle w:val="Bezodstpw"/>
        <w:spacing w:line="276" w:lineRule="auto"/>
        <w:rPr>
          <w:rFonts w:ascii="Monotype Corsiva" w:hAnsi="Monotype Corsiva"/>
          <w:b/>
          <w:bCs/>
          <w:color w:val="002060"/>
          <w:sz w:val="36"/>
          <w:szCs w:val="36"/>
          <w:u w:val="single"/>
        </w:rPr>
      </w:pP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 xml:space="preserve"> </w:t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Pr="00A948BF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044B85">
        <w:rPr>
          <w:rFonts w:ascii="Monotype Corsiva" w:hAnsi="Monotype Corsiva"/>
          <w:b/>
          <w:bCs/>
          <w:color w:val="002060"/>
          <w:sz w:val="36"/>
          <w:szCs w:val="36"/>
        </w:rPr>
        <w:t xml:space="preserve">Patrycja </w:t>
      </w:r>
      <w:proofErr w:type="spellStart"/>
      <w:r w:rsidR="00044B85">
        <w:rPr>
          <w:rFonts w:ascii="Monotype Corsiva" w:hAnsi="Monotype Corsiva"/>
          <w:b/>
          <w:bCs/>
          <w:color w:val="002060"/>
          <w:sz w:val="36"/>
          <w:szCs w:val="36"/>
        </w:rPr>
        <w:t>Lachnik</w:t>
      </w:r>
      <w:proofErr w:type="spellEnd"/>
    </w:p>
    <w:p w14:paraId="10DA2FAD" w14:textId="77777777" w:rsidR="00C41542" w:rsidRDefault="00C41542" w:rsidP="004B00A2">
      <w:pPr>
        <w:pStyle w:val="Bezodstpw"/>
        <w:spacing w:line="276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14:paraId="1ED56C42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7CA6D519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74A17F8" w14:textId="77777777" w:rsidR="00D614D9" w:rsidRDefault="00D614D9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0F3325" w:rsidRDefault="00C41542" w:rsidP="004B00A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597A6437" w:rsidR="00C41542" w:rsidRPr="000F3325" w:rsidRDefault="00C41542" w:rsidP="003116CD">
      <w:pPr>
        <w:pStyle w:val="Bezodstpw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1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Formularz ofertowy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(druk)</w:t>
      </w:r>
      <w:r w:rsidR="00130682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14:paraId="75ABD8F9" w14:textId="47636E24" w:rsidR="00C2146D" w:rsidRPr="000F3325" w:rsidRDefault="00C41542" w:rsidP="003116CD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 xml:space="preserve">Nr 2  </w:t>
      </w:r>
      <w:r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B724C8" w:rsidRPr="000F3325">
        <w:rPr>
          <w:rFonts w:ascii="Times New Roman" w:hAnsi="Times New Roman"/>
          <w:b/>
          <w:bCs/>
          <w:iCs/>
          <w:sz w:val="24"/>
          <w:szCs w:val="24"/>
        </w:rPr>
        <w:tab/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>Wzór umowy</w:t>
      </w:r>
      <w:r w:rsidR="00130682">
        <w:rPr>
          <w:rFonts w:ascii="Times New Roman" w:hAnsi="Times New Roman"/>
          <w:bCs/>
          <w:iCs/>
          <w:sz w:val="24"/>
          <w:szCs w:val="24"/>
        </w:rPr>
        <w:t>;</w:t>
      </w:r>
      <w:r w:rsidR="00C2146D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CAFC8F5" w14:textId="4C8544F4" w:rsidR="003D5C04" w:rsidRPr="000F3325" w:rsidRDefault="003D5C04" w:rsidP="003116CD">
      <w:pPr>
        <w:pStyle w:val="Bezodstpw"/>
        <w:spacing w:line="276" w:lineRule="auto"/>
        <w:ind w:left="1428" w:hanging="1428"/>
        <w:rPr>
          <w:rFonts w:ascii="Times New Roman" w:hAnsi="Times New Roman"/>
          <w:bCs/>
          <w:i/>
          <w:iCs/>
          <w:sz w:val="24"/>
          <w:szCs w:val="24"/>
        </w:rPr>
      </w:pPr>
      <w:r w:rsidRPr="000F3325">
        <w:rPr>
          <w:rFonts w:ascii="Times New Roman" w:hAnsi="Times New Roman"/>
          <w:b/>
          <w:bCs/>
          <w:iCs/>
          <w:sz w:val="24"/>
          <w:szCs w:val="24"/>
        </w:rPr>
        <w:t>Nr 3</w:t>
      </w:r>
      <w:r w:rsidR="003116CD" w:rsidRPr="000F3325">
        <w:rPr>
          <w:rFonts w:ascii="Times New Roman" w:hAnsi="Times New Roman"/>
          <w:bCs/>
          <w:iCs/>
          <w:sz w:val="24"/>
          <w:szCs w:val="24"/>
        </w:rPr>
        <w:tab/>
      </w:r>
      <w:r w:rsidRPr="000F3325">
        <w:rPr>
          <w:rFonts w:ascii="Times New Roman" w:hAnsi="Times New Roman"/>
          <w:bCs/>
          <w:iCs/>
          <w:sz w:val="24"/>
          <w:szCs w:val="24"/>
        </w:rPr>
        <w:t xml:space="preserve">Opis przedmiotu zamówienia </w:t>
      </w:r>
      <w:r w:rsidR="00F55384" w:rsidRPr="000F3325">
        <w:rPr>
          <w:rFonts w:ascii="Times New Roman" w:hAnsi="Times New Roman"/>
          <w:bCs/>
          <w:iCs/>
          <w:sz w:val="24"/>
          <w:szCs w:val="24"/>
        </w:rPr>
        <w:t>(OPZ)</w:t>
      </w:r>
      <w:r w:rsidR="00D614D9">
        <w:rPr>
          <w:rFonts w:ascii="Times New Roman" w:hAnsi="Times New Roman"/>
          <w:bCs/>
          <w:iCs/>
          <w:sz w:val="24"/>
          <w:szCs w:val="24"/>
        </w:rPr>
        <w:t xml:space="preserve"> wraz z kosztorysem ofertowym</w:t>
      </w:r>
      <w:r w:rsidR="00130682">
        <w:rPr>
          <w:rFonts w:ascii="Times New Roman" w:hAnsi="Times New Roman"/>
          <w:bCs/>
          <w:iCs/>
          <w:sz w:val="24"/>
          <w:szCs w:val="24"/>
        </w:rPr>
        <w:t>;</w:t>
      </w:r>
    </w:p>
    <w:p w14:paraId="5EBD4C9F" w14:textId="2FB3115E" w:rsidR="00C2146D" w:rsidRPr="000F3325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bCs/>
          <w:i/>
          <w:iCs/>
        </w:rPr>
      </w:pPr>
      <w:r w:rsidRPr="000F3325">
        <w:rPr>
          <w:b/>
          <w:lang w:eastAsia="ar-SA"/>
        </w:rPr>
        <w:t xml:space="preserve">Nr </w:t>
      </w:r>
      <w:r w:rsidR="003D5C04" w:rsidRPr="000F3325">
        <w:rPr>
          <w:b/>
          <w:lang w:eastAsia="ar-SA"/>
        </w:rPr>
        <w:t>4</w:t>
      </w:r>
      <w:r w:rsidRPr="000F3325">
        <w:rPr>
          <w:b/>
          <w:lang w:eastAsia="ar-SA"/>
        </w:rPr>
        <w:t xml:space="preserve"> </w:t>
      </w:r>
      <w:r w:rsidRPr="000F3325">
        <w:rPr>
          <w:lang w:eastAsia="ar-SA"/>
        </w:rPr>
        <w:tab/>
      </w:r>
      <w:r w:rsidRPr="000F3325">
        <w:rPr>
          <w:lang w:eastAsia="ar-SA"/>
        </w:rPr>
        <w:tab/>
      </w:r>
      <w:r w:rsidR="00E56295" w:rsidRPr="000F3325">
        <w:rPr>
          <w:lang w:eastAsia="ar-SA"/>
        </w:rPr>
        <w:t xml:space="preserve">Oświadczenie </w:t>
      </w:r>
      <w:r w:rsidR="00242124" w:rsidRPr="000F3325">
        <w:rPr>
          <w:lang w:eastAsia="ar-SA"/>
        </w:rPr>
        <w:t>o niepodleganiu wykluczeniu</w:t>
      </w:r>
      <w:r w:rsidRPr="000F3325">
        <w:rPr>
          <w:lang w:eastAsia="ar-SA"/>
        </w:rPr>
        <w:t xml:space="preserve"> </w:t>
      </w:r>
      <w:r w:rsidR="007C3AF4" w:rsidRPr="000F3325">
        <w:rPr>
          <w:bCs/>
          <w:i/>
          <w:iCs/>
        </w:rPr>
        <w:t>(druk)</w:t>
      </w:r>
      <w:r w:rsidR="00130682">
        <w:rPr>
          <w:bCs/>
          <w:i/>
          <w:iCs/>
        </w:rPr>
        <w:t>;</w:t>
      </w:r>
    </w:p>
    <w:p w14:paraId="0F40043E" w14:textId="33941E20" w:rsidR="00C72E63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  <w:r w:rsidRPr="000F3325">
        <w:rPr>
          <w:b/>
          <w:bCs/>
          <w:iCs/>
        </w:rPr>
        <w:t>Nr 5</w:t>
      </w:r>
      <w:r w:rsidRPr="000F3325">
        <w:rPr>
          <w:bCs/>
          <w:iCs/>
        </w:rPr>
        <w:tab/>
      </w:r>
      <w:r w:rsidRPr="000F3325">
        <w:rPr>
          <w:bCs/>
          <w:iCs/>
        </w:rPr>
        <w:tab/>
      </w:r>
      <w:r w:rsidR="00E9346F">
        <w:rPr>
          <w:bCs/>
          <w:iCs/>
        </w:rPr>
        <w:t>Oświadczenie d</w:t>
      </w:r>
      <w:r w:rsidRPr="000F3325">
        <w:rPr>
          <w:bCs/>
          <w:iCs/>
        </w:rPr>
        <w:t>otyczące grupy kapitałowej</w:t>
      </w:r>
      <w:r w:rsidR="00AE19EF">
        <w:rPr>
          <w:bCs/>
          <w:iCs/>
        </w:rPr>
        <w:t xml:space="preserve"> </w:t>
      </w:r>
      <w:r w:rsidR="00AE19EF" w:rsidRPr="00AE19EF">
        <w:rPr>
          <w:bCs/>
          <w:i/>
        </w:rPr>
        <w:t>(druk).</w:t>
      </w:r>
      <w:r w:rsidR="000F3325">
        <w:rPr>
          <w:bCs/>
          <w:iCs/>
        </w:rPr>
        <w:tab/>
      </w:r>
    </w:p>
    <w:p w14:paraId="1D5E84F9" w14:textId="77777777" w:rsidR="00A948BF" w:rsidRPr="000F3325" w:rsidRDefault="00A948BF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bCs/>
          <w:iCs/>
        </w:rPr>
      </w:pPr>
    </w:p>
    <w:p w14:paraId="2D49D365" w14:textId="77777777" w:rsidR="007472BE" w:rsidRPr="000F3325" w:rsidRDefault="007472BE" w:rsidP="004B00A2">
      <w:pPr>
        <w:spacing w:line="276" w:lineRule="auto"/>
        <w:jc w:val="center"/>
        <w:rPr>
          <w:b/>
          <w:bCs/>
        </w:rPr>
      </w:pPr>
    </w:p>
    <w:p w14:paraId="253D08C5" w14:textId="08A9A8C7" w:rsidR="007472BE" w:rsidRPr="000F3325" w:rsidRDefault="0048221B" w:rsidP="000F3325">
      <w:pPr>
        <w:tabs>
          <w:tab w:val="left" w:pos="7350"/>
        </w:tabs>
        <w:spacing w:line="276" w:lineRule="auto"/>
        <w:rPr>
          <w:b/>
          <w:bCs/>
        </w:rPr>
      </w:pPr>
      <w:r w:rsidRPr="000F3325">
        <w:rPr>
          <w:b/>
          <w:bCs/>
        </w:rPr>
        <w:tab/>
      </w:r>
    </w:p>
    <w:p w14:paraId="50F9EBBC" w14:textId="77777777" w:rsidR="00D614D9" w:rsidRDefault="00D614D9" w:rsidP="004B00A2">
      <w:pPr>
        <w:spacing w:line="276" w:lineRule="auto"/>
        <w:jc w:val="center"/>
        <w:rPr>
          <w:b/>
          <w:bCs/>
        </w:rPr>
      </w:pPr>
    </w:p>
    <w:p w14:paraId="3265C104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1E4EC058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7BC632D5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72CFBE77" w14:textId="77777777" w:rsidR="006D366D" w:rsidRDefault="006D366D" w:rsidP="00F40786">
      <w:pPr>
        <w:spacing w:line="276" w:lineRule="auto"/>
        <w:jc w:val="center"/>
        <w:rPr>
          <w:b/>
          <w:bCs/>
        </w:rPr>
      </w:pPr>
    </w:p>
    <w:p w14:paraId="4305CF99" w14:textId="2280E838" w:rsidR="00D614D9" w:rsidRPr="000F3325" w:rsidRDefault="00BF4EBD" w:rsidP="00F40786">
      <w:pPr>
        <w:spacing w:line="276" w:lineRule="auto"/>
        <w:jc w:val="center"/>
        <w:rPr>
          <w:b/>
          <w:bCs/>
        </w:rPr>
      </w:pPr>
      <w:r w:rsidRPr="000F3325">
        <w:rPr>
          <w:b/>
          <w:bCs/>
        </w:rPr>
        <w:t>Jarosław</w:t>
      </w:r>
      <w:r w:rsidR="00C367D4" w:rsidRPr="0066325B">
        <w:rPr>
          <w:b/>
          <w:bCs/>
        </w:rPr>
        <w:t xml:space="preserve">, </w:t>
      </w:r>
      <w:r w:rsidR="00044B85">
        <w:rPr>
          <w:b/>
          <w:bCs/>
        </w:rPr>
        <w:t>14</w:t>
      </w:r>
      <w:r w:rsidR="00130682">
        <w:rPr>
          <w:b/>
          <w:bCs/>
        </w:rPr>
        <w:t xml:space="preserve"> maj</w:t>
      </w:r>
      <w:r w:rsidR="00F40786">
        <w:rPr>
          <w:b/>
          <w:bCs/>
        </w:rPr>
        <w:t>a</w:t>
      </w:r>
      <w:r w:rsidR="0012627E" w:rsidRPr="00A948BF">
        <w:rPr>
          <w:b/>
          <w:bCs/>
        </w:rPr>
        <w:t xml:space="preserve"> 202</w:t>
      </w:r>
      <w:r w:rsidR="00044B85">
        <w:rPr>
          <w:b/>
          <w:bCs/>
        </w:rPr>
        <w:t xml:space="preserve">5 </w:t>
      </w:r>
      <w:r w:rsidR="00F40786">
        <w:rPr>
          <w:b/>
          <w:bCs/>
        </w:rPr>
        <w:t>r.</w:t>
      </w:r>
    </w:p>
    <w:sdt>
      <w:sdtPr>
        <w:rPr>
          <w:rFonts w:ascii="Times New Roman" w:eastAsia="Times New Roman" w:hAnsi="Times New Roman" w:cs="Times New Roman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0F3325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pPr>
          <w:r w:rsidRPr="000F3325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  <w:t>Spis treści</w:t>
          </w:r>
        </w:p>
        <w:p w14:paraId="6CE5E81B" w14:textId="6E64EBDB" w:rsidR="00FF76EC" w:rsidRPr="000F3325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begin"/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instrText xml:space="preserve"> TOC \o "1-3" \h \z \u </w:instrText>
          </w:r>
          <w:r w:rsidRPr="000F3325">
            <w:rPr>
              <w:rFonts w:ascii="Times New Roman" w:hAnsi="Times New Roman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3-5</w:t>
            </w:r>
          </w:hyperlink>
        </w:p>
        <w:p w14:paraId="4B064028" w14:textId="51ACE0FF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80B2F" w14:textId="195D01D3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923F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</w:t>
          </w:r>
          <w:r w:rsidR="00774068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6</w:t>
          </w:r>
        </w:p>
        <w:p w14:paraId="0031DCF3" w14:textId="59552A07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77406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6</w:t>
            </w:r>
          </w:hyperlink>
        </w:p>
        <w:p w14:paraId="13F605B6" w14:textId="63703BC2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_Toc63203481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45C9C5" w14:textId="1D495FF8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705A6AAE" w14:textId="0DA64A3D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7-8</w:t>
            </w:r>
          </w:hyperlink>
        </w:p>
        <w:p w14:paraId="57BB78A4" w14:textId="29BD996C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77406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8-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8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006EA" w14:textId="53438D10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9-</w:t>
            </w:r>
            <w:r w:rsidR="00774068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</w:t>
            </w:r>
          </w:hyperlink>
        </w:p>
        <w:p w14:paraId="57E628F5" w14:textId="5FD0D104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10-12</w:t>
            </w:r>
          </w:hyperlink>
        </w:p>
        <w:p w14:paraId="33BE12B3" w14:textId="281DAF19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_Toc63203487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12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9923F2">
            <w:rPr>
              <w:rFonts w:ascii="Times New Roman" w:hAnsi="Times New Roman"/>
              <w:b w:val="0"/>
              <w:i/>
              <w:noProof/>
              <w:sz w:val="24"/>
              <w:szCs w:val="24"/>
            </w:rPr>
            <w:t>-14</w:t>
          </w:r>
        </w:p>
        <w:p w14:paraId="1DE032BF" w14:textId="5D7D3A1E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_Toc63203488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14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79B6F" w14:textId="265F92AD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5580981C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_Toc63203490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15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0082CA" w14:textId="761E4BC1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_Toc63203491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A626A5" w14:textId="403EEE4C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_Toc63203492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568AD" w14:textId="0458941F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9923F2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16-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_Toc63203493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D926F" w14:textId="3E0B93B2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_Toc63203494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8124" w14:textId="44BB4E05" w:rsidR="00FF76EC" w:rsidRPr="000F3325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_Toc63203495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23398" w14:textId="658F9068" w:rsidR="00FF76EC" w:rsidRPr="000F3325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="Times New Roman" w:eastAsiaTheme="minorEastAsia" w:hAnsi="Times New Roman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0F3325">
              <w:rPr>
                <w:rFonts w:ascii="Times New Roman" w:eastAsiaTheme="minorEastAsia" w:hAnsi="Times New Roman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0F3325">
              <w:rPr>
                <w:rStyle w:val="Hipercze"/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_Toc63203496 \h </w:instrTex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39707E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0F3325">
              <w:rPr>
                <w:rFonts w:ascii="Times New Roman" w:hAnsi="Times New Roman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CB875" w14:textId="32226769" w:rsidR="000E1D97" w:rsidRPr="000F3325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="Times New Roman" w:hAnsi="Times New Roman"/>
              <w:sz w:val="24"/>
              <w:szCs w:val="24"/>
            </w:rPr>
            <w:sectPr w:rsidR="000E1D97" w:rsidRPr="000F3325" w:rsidSect="00BF4EBD">
              <w:footerReference w:type="default" r:id="rId8"/>
              <w:footerReference w:type="first" r:id="rId9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0F3325">
            <w:rPr>
              <w:rFonts w:ascii="Times New Roman" w:hAnsi="Times New Roman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0F3325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1" w:name="_Toc321297755"/>
      <w:bookmarkStart w:id="2" w:name="_Toc360626577"/>
      <w:bookmarkStart w:id="3" w:name="_Toc63203477"/>
      <w:r w:rsidRPr="000F3325">
        <w:lastRenderedPageBreak/>
        <w:t>INFORMACJE OGÓLNE</w:t>
      </w:r>
      <w:bookmarkEnd w:id="1"/>
      <w:bookmarkEnd w:id="2"/>
      <w:bookmarkEnd w:id="3"/>
    </w:p>
    <w:p w14:paraId="06594E6D" w14:textId="2B22655E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4"/>
        <w:gridCol w:w="5912"/>
      </w:tblGrid>
      <w:tr w:rsidR="00D70C52" w:rsidRPr="000F3325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0F3325" w:rsidRDefault="00BF4EBD" w:rsidP="00BF4EBD">
            <w:pPr>
              <w:jc w:val="center"/>
              <w:rPr>
                <w:b/>
                <w:color w:val="002060"/>
              </w:rPr>
            </w:pPr>
            <w:r w:rsidRPr="000F3325">
              <w:rPr>
                <w:b/>
                <w:color w:val="002060"/>
              </w:rPr>
              <w:t>Gmina Miejska Jarosław</w:t>
            </w:r>
          </w:p>
        </w:tc>
      </w:tr>
      <w:tr w:rsidR="00D70C52" w:rsidRPr="000F3325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0F3325" w:rsidRDefault="00BF4EBD" w:rsidP="00BF4EBD">
            <w:pPr>
              <w:jc w:val="center"/>
              <w:rPr>
                <w:b/>
                <w:color w:val="002060"/>
              </w:rPr>
            </w:pPr>
          </w:p>
          <w:p w14:paraId="69AADF17" w14:textId="77777777" w:rsidR="00BF4EBD" w:rsidRPr="000F3325" w:rsidRDefault="00BF4EBD" w:rsidP="00BF4EBD">
            <w:pPr>
              <w:jc w:val="center"/>
            </w:pPr>
            <w:r w:rsidRPr="000F3325">
              <w:rPr>
                <w:b/>
                <w:color w:val="002060"/>
              </w:rPr>
              <w:t>Rynek 1, 37-500 Jarosław</w:t>
            </w:r>
          </w:p>
          <w:p w14:paraId="5B3D618D" w14:textId="77777777" w:rsidR="00BF4EBD" w:rsidRPr="000F3325" w:rsidRDefault="00BF4EBD" w:rsidP="00BF4E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F3325">
              <w:rPr>
                <w:rFonts w:eastAsiaTheme="minorHAnsi"/>
                <w:lang w:eastAsia="en-US"/>
              </w:rPr>
              <w:t>NIP: 792-20-31-550</w:t>
            </w:r>
          </w:p>
          <w:p w14:paraId="5CD44326" w14:textId="77777777" w:rsidR="00BF4EBD" w:rsidRPr="000F3325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3325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14:paraId="739994E1" w14:textId="67E7E2A4" w:rsidR="00D70C52" w:rsidRPr="000F3325" w:rsidRDefault="00000000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F40786" w:rsidRPr="00201BD0">
                <w:rPr>
                  <w:rStyle w:val="Hipercze"/>
                  <w:rFonts w:ascii="Times New Roman" w:eastAsiaTheme="minorHAnsi" w:hAnsi="Times New Roman"/>
                  <w:sz w:val="24"/>
                  <w:szCs w:val="24"/>
                </w:rPr>
                <w:t>kancelaria@um.jaroslaw.pl</w:t>
              </w:r>
            </w:hyperlink>
          </w:p>
        </w:tc>
      </w:tr>
      <w:tr w:rsidR="00D70C52" w:rsidRPr="000F3325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0F3325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0F3325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F3325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43076504" w:rsidR="00305E3A" w:rsidRPr="000F3325" w:rsidRDefault="00D70C52" w:rsidP="00D70C52">
            <w:pPr>
              <w:spacing w:line="276" w:lineRule="auto"/>
              <w:ind w:firstLine="28"/>
              <w:jc w:val="center"/>
              <w:rPr>
                <w:b/>
                <w:bCs/>
              </w:rPr>
            </w:pPr>
            <w:r w:rsidRPr="000F3325">
              <w:rPr>
                <w:b/>
                <w:bCs/>
              </w:rPr>
              <w:t>Osob</w:t>
            </w:r>
            <w:r w:rsidR="00DA49DC">
              <w:rPr>
                <w:b/>
                <w:bCs/>
              </w:rPr>
              <w:t>y uprawnione</w:t>
            </w:r>
            <w:r w:rsidRPr="000F3325">
              <w:rPr>
                <w:b/>
                <w:bCs/>
              </w:rPr>
              <w:t xml:space="preserve"> </w:t>
            </w:r>
          </w:p>
          <w:p w14:paraId="78D294F0" w14:textId="5B5CB78D" w:rsidR="00D70C52" w:rsidRPr="000F3325" w:rsidRDefault="00D70C52" w:rsidP="00D70C52">
            <w:pPr>
              <w:spacing w:line="276" w:lineRule="auto"/>
              <w:ind w:firstLine="28"/>
              <w:jc w:val="center"/>
              <w:rPr>
                <w:bCs/>
                <w:iCs/>
              </w:rPr>
            </w:pPr>
            <w:r w:rsidRPr="000F3325">
              <w:rPr>
                <w:b/>
                <w:bCs/>
              </w:rPr>
              <w:t xml:space="preserve">do komunikowania się z </w:t>
            </w:r>
            <w:r w:rsidR="00305E3A" w:rsidRPr="000F3325">
              <w:rPr>
                <w:b/>
                <w:bCs/>
              </w:rPr>
              <w:t>W</w:t>
            </w:r>
            <w:r w:rsidRPr="000F3325">
              <w:rPr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0F3325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641C41" w14:textId="2FF079EA" w:rsidR="00D70C52" w:rsidRPr="000F3325" w:rsidRDefault="00DA49DC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Piotr Chrzan, Paweł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Dernoga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 xml:space="preserve">Marcin </w:t>
            </w:r>
            <w:proofErr w:type="spellStart"/>
            <w:r w:rsidR="003832F0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66325B">
              <w:rPr>
                <w:rFonts w:ascii="Times New Roman" w:hAnsi="Times New Roman"/>
                <w:bCs/>
                <w:sz w:val="24"/>
                <w:szCs w:val="24"/>
              </w:rPr>
              <w:t>iliciński</w:t>
            </w:r>
            <w:proofErr w:type="spellEnd"/>
          </w:p>
          <w:p w14:paraId="41A8A18A" w14:textId="580EAE9E" w:rsidR="00BF4EBD" w:rsidRPr="000F3325" w:rsidRDefault="00BF4EBD" w:rsidP="00DA49DC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F3325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0F3325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25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0F3325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25B">
              <w:rPr>
                <w:rStyle w:val="Hipercze"/>
                <w:rFonts w:ascii="Times New Roman" w:eastAsiaTheme="minorHAnsi" w:hAnsi="Times New Roman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0F3325" w:rsidRDefault="00D70C52" w:rsidP="00D70C52">
      <w:pPr>
        <w:spacing w:line="276" w:lineRule="auto"/>
        <w:jc w:val="both"/>
        <w:rPr>
          <w:bCs/>
          <w:iCs/>
        </w:rPr>
      </w:pPr>
    </w:p>
    <w:p w14:paraId="401B3E1E" w14:textId="64289361" w:rsidR="001C1F6D" w:rsidRPr="000F3325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 xml:space="preserve">Postępowanie </w:t>
      </w:r>
      <w:r w:rsidR="001C1F6D" w:rsidRPr="000F3325">
        <w:rPr>
          <w:b/>
          <w:bCs/>
          <w:iCs/>
        </w:rPr>
        <w:t xml:space="preserve">o udzielenie zamówienia publicznego </w:t>
      </w:r>
      <w:r w:rsidRPr="000F3325">
        <w:rPr>
          <w:b/>
          <w:bCs/>
          <w:iCs/>
        </w:rPr>
        <w:t xml:space="preserve">prowadzone jest w trybie </w:t>
      </w:r>
      <w:r w:rsidR="001C1F6D" w:rsidRPr="000F3325">
        <w:rPr>
          <w:b/>
          <w:bCs/>
          <w:iCs/>
        </w:rPr>
        <w:t xml:space="preserve">podstawowym, </w:t>
      </w:r>
      <w:r w:rsidRPr="000F3325">
        <w:rPr>
          <w:bCs/>
          <w:iCs/>
        </w:rPr>
        <w:t xml:space="preserve">na podstawie art. </w:t>
      </w:r>
      <w:r w:rsidR="001C1F6D" w:rsidRPr="000F3325">
        <w:rPr>
          <w:bCs/>
          <w:iCs/>
        </w:rPr>
        <w:t>275 pkt 1</w:t>
      </w:r>
      <w:r w:rsidRPr="000F3325">
        <w:rPr>
          <w:bCs/>
          <w:iCs/>
        </w:rPr>
        <w:t xml:space="preserve"> – ustawy z dnia </w:t>
      </w:r>
      <w:r w:rsidR="001C1F6D" w:rsidRPr="000F3325">
        <w:rPr>
          <w:bCs/>
          <w:iCs/>
        </w:rPr>
        <w:t>11 września 2019r</w:t>
      </w:r>
      <w:r w:rsidRPr="000F3325">
        <w:rPr>
          <w:bCs/>
          <w:iCs/>
        </w:rPr>
        <w:t>.</w:t>
      </w:r>
      <w:r w:rsidR="00242124" w:rsidRPr="000F3325">
        <w:rPr>
          <w:bCs/>
          <w:iCs/>
        </w:rPr>
        <w:t xml:space="preserve"> </w:t>
      </w:r>
      <w:r w:rsidR="00FD305D" w:rsidRPr="000F3325">
        <w:rPr>
          <w:bCs/>
          <w:iCs/>
        </w:rPr>
        <w:t>Prawo zamówień publicznych (</w:t>
      </w:r>
      <w:r w:rsidR="00FD305D" w:rsidRPr="000F3325">
        <w:rPr>
          <w:bCs/>
          <w:i/>
          <w:iCs/>
        </w:rPr>
        <w:t>Dz. U. z 20</w:t>
      </w:r>
      <w:r w:rsidR="00F40786">
        <w:rPr>
          <w:bCs/>
          <w:i/>
          <w:iCs/>
        </w:rPr>
        <w:t>2</w:t>
      </w:r>
      <w:r w:rsidR="00044B85">
        <w:rPr>
          <w:bCs/>
          <w:i/>
          <w:iCs/>
        </w:rPr>
        <w:t>4</w:t>
      </w:r>
      <w:r w:rsidR="00FD305D" w:rsidRPr="000F3325">
        <w:rPr>
          <w:bCs/>
          <w:i/>
          <w:iCs/>
        </w:rPr>
        <w:t xml:space="preserve">r., poz. </w:t>
      </w:r>
      <w:r w:rsidR="00F40786">
        <w:rPr>
          <w:bCs/>
          <w:i/>
          <w:iCs/>
        </w:rPr>
        <w:t>1</w:t>
      </w:r>
      <w:r w:rsidR="00044B85">
        <w:rPr>
          <w:bCs/>
          <w:i/>
          <w:iCs/>
        </w:rPr>
        <w:t>320</w:t>
      </w:r>
      <w:r w:rsidR="000A1543" w:rsidRPr="000F3325">
        <w:rPr>
          <w:bCs/>
          <w:i/>
          <w:iCs/>
        </w:rPr>
        <w:t xml:space="preserve"> </w:t>
      </w:r>
      <w:proofErr w:type="spellStart"/>
      <w:r w:rsidR="00F40786">
        <w:rPr>
          <w:bCs/>
          <w:i/>
          <w:iCs/>
        </w:rPr>
        <w:t>t</w:t>
      </w:r>
      <w:r w:rsidR="000A1543" w:rsidRPr="000F3325">
        <w:rPr>
          <w:bCs/>
          <w:i/>
          <w:iCs/>
        </w:rPr>
        <w:t>.</w:t>
      </w:r>
      <w:r w:rsidR="00F40786">
        <w:rPr>
          <w:bCs/>
          <w:i/>
          <w:iCs/>
        </w:rPr>
        <w:t>j</w:t>
      </w:r>
      <w:proofErr w:type="spellEnd"/>
      <w:r w:rsidR="00F40786">
        <w:rPr>
          <w:bCs/>
          <w:i/>
          <w:iCs/>
        </w:rPr>
        <w:t>.</w:t>
      </w:r>
      <w:r w:rsidR="00FD305D" w:rsidRPr="000F3325">
        <w:rPr>
          <w:bCs/>
          <w:iCs/>
        </w:rPr>
        <w:t xml:space="preserve">) </w:t>
      </w:r>
      <w:r w:rsidR="00C51563" w:rsidRPr="000F3325">
        <w:rPr>
          <w:bCs/>
          <w:iCs/>
        </w:rPr>
        <w:t xml:space="preserve">zwanej </w:t>
      </w:r>
      <w:proofErr w:type="spellStart"/>
      <w:r w:rsidR="00C51563" w:rsidRPr="000F3325">
        <w:rPr>
          <w:bCs/>
          <w:iCs/>
        </w:rPr>
        <w:t>uPzp</w:t>
      </w:r>
      <w:proofErr w:type="spellEnd"/>
      <w:r w:rsidR="00C51563" w:rsidRPr="000F3325">
        <w:rPr>
          <w:bCs/>
          <w:iCs/>
        </w:rPr>
        <w:t>.</w:t>
      </w:r>
    </w:p>
    <w:p w14:paraId="702AD2D2" w14:textId="39F7433D" w:rsidR="007E6A83" w:rsidRPr="000F3325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bCs/>
          <w:iCs/>
        </w:rPr>
      </w:pPr>
      <w:r w:rsidRPr="000F3325">
        <w:rPr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0F3325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uPzp</w:t>
      </w:r>
      <w:proofErr w:type="spellEnd"/>
      <w:r w:rsidRPr="000F3325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0F3325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F3325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F3325">
        <w:rPr>
          <w:rFonts w:ascii="Times New Roman" w:hAnsi="Times New Roman"/>
          <w:bCs/>
          <w:iCs/>
          <w:sz w:val="24"/>
          <w:szCs w:val="24"/>
        </w:rPr>
        <w:t>, w</w:t>
      </w:r>
      <w:r w:rsidRPr="000F3325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F3325">
        <w:rPr>
          <w:rFonts w:ascii="Times New Roman" w:hAnsi="Times New Roman"/>
          <w:bCs/>
          <w:iCs/>
          <w:sz w:val="24"/>
          <w:szCs w:val="24"/>
        </w:rPr>
        <w:t>:</w:t>
      </w:r>
    </w:p>
    <w:p w14:paraId="32BADE3E" w14:textId="77777777" w:rsidR="00557134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0F3325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25">
        <w:rPr>
          <w:rFonts w:ascii="Times New Roman" w:hAnsi="Times New Roman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F3325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F3325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F33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F3325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F3325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0F3325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</w:pPr>
      <w:r w:rsidRPr="000F3325">
        <w:t xml:space="preserve">Jako podstawowy dokument do sporządzenia </w:t>
      </w:r>
      <w:r w:rsidR="000309AE" w:rsidRPr="000F3325">
        <w:t>O</w:t>
      </w:r>
      <w:r w:rsidRPr="000F3325">
        <w:t>ferty należy traktować niniejszą SWZ</w:t>
      </w:r>
      <w:r w:rsidR="00242124" w:rsidRPr="000F3325">
        <w:t xml:space="preserve"> (Specyfikację Warunków Zamówienia)</w:t>
      </w:r>
      <w:r w:rsidRPr="000F3325">
        <w:t xml:space="preserve"> wraz ze wszystkimi dokumentami zamieszczonymi na stronie internetowej Zamawiającego, w tym ewentualnymi Informacjami dla Wykonawców.</w:t>
      </w:r>
    </w:p>
    <w:p w14:paraId="3A77AB4B" w14:textId="77777777" w:rsidR="00D17A4D" w:rsidRPr="000F3325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</w:pPr>
      <w:r w:rsidRPr="000F3325">
        <w:lastRenderedPageBreak/>
        <w:t>Do czynno</w:t>
      </w:r>
      <w:r w:rsidRPr="000F3325">
        <w:rPr>
          <w:rFonts w:eastAsia="TimesNewRoman"/>
        </w:rPr>
        <w:t>ś</w:t>
      </w:r>
      <w:r w:rsidRPr="000F3325">
        <w:t>ci podejmowanych przez Zamawiaj</w:t>
      </w:r>
      <w:r w:rsidRPr="000F3325">
        <w:rPr>
          <w:rFonts w:eastAsia="TimesNewRoman"/>
        </w:rPr>
        <w:t>ą</w:t>
      </w:r>
      <w:r w:rsidRPr="000F3325">
        <w:t>cego i Wykonawcę stosowa</w:t>
      </w:r>
      <w:r w:rsidRPr="000F3325">
        <w:rPr>
          <w:rFonts w:eastAsia="TimesNewRoman"/>
        </w:rPr>
        <w:t xml:space="preserve">ć </w:t>
      </w:r>
      <w:r w:rsidRPr="000F3325">
        <w:t>si</w:t>
      </w:r>
      <w:r w:rsidRPr="000F3325">
        <w:rPr>
          <w:rFonts w:eastAsia="TimesNewRoman"/>
        </w:rPr>
        <w:t xml:space="preserve">ę </w:t>
      </w:r>
      <w:r w:rsidRPr="000F3325">
        <w:t>b</w:t>
      </w:r>
      <w:r w:rsidRPr="000F3325">
        <w:rPr>
          <w:rFonts w:eastAsia="TimesNewRoman"/>
        </w:rPr>
        <w:t>ę</w:t>
      </w:r>
      <w:r w:rsidRPr="000F3325">
        <w:t>dzie przepisy ustawy z</w:t>
      </w:r>
      <w:r w:rsidR="00462F22" w:rsidRPr="000F3325">
        <w:t> </w:t>
      </w:r>
      <w:r w:rsidRPr="000F3325">
        <w:t xml:space="preserve">dnia 23 kwietnia 1964 r. Kodeks cywilny </w:t>
      </w:r>
      <w:r w:rsidR="009559AD" w:rsidRPr="000F3325">
        <w:rPr>
          <w:i/>
          <w:iCs/>
        </w:rPr>
        <w:t xml:space="preserve">(tj. z </w:t>
      </w:r>
      <w:r w:rsidR="00242124" w:rsidRPr="000F3325">
        <w:rPr>
          <w:i/>
          <w:iCs/>
        </w:rPr>
        <w:t>2020</w:t>
      </w:r>
      <w:r w:rsidR="009559AD" w:rsidRPr="000F3325">
        <w:rPr>
          <w:i/>
          <w:iCs/>
        </w:rPr>
        <w:t xml:space="preserve">r., poz. </w:t>
      </w:r>
      <w:r w:rsidR="00242124" w:rsidRPr="000F3325">
        <w:rPr>
          <w:i/>
          <w:iCs/>
        </w:rPr>
        <w:t xml:space="preserve">1740), </w:t>
      </w:r>
      <w:r w:rsidRPr="000F3325">
        <w:t xml:space="preserve"> je</w:t>
      </w:r>
      <w:r w:rsidRPr="000F3325">
        <w:rPr>
          <w:rFonts w:eastAsia="TimesNewRoman"/>
        </w:rPr>
        <w:t>ż</w:t>
      </w:r>
      <w:r w:rsidRPr="000F3325">
        <w:t xml:space="preserve">eli przepisy </w:t>
      </w:r>
      <w:proofErr w:type="spellStart"/>
      <w:r w:rsidRPr="000F3325">
        <w:t>uPzp</w:t>
      </w:r>
      <w:proofErr w:type="spellEnd"/>
      <w:r w:rsidRPr="000F3325">
        <w:t xml:space="preserve"> nie stanowi</w:t>
      </w:r>
      <w:r w:rsidRPr="000F3325">
        <w:rPr>
          <w:rFonts w:eastAsia="TimesNewRoman"/>
        </w:rPr>
        <w:t xml:space="preserve">ą </w:t>
      </w:r>
      <w:r w:rsidRPr="000F3325">
        <w:t>inaczej.</w:t>
      </w:r>
    </w:p>
    <w:p w14:paraId="1BF34273" w14:textId="77777777" w:rsidR="006A3DB3" w:rsidRPr="000F3325" w:rsidRDefault="006A3DB3" w:rsidP="006A3DB3">
      <w:pPr>
        <w:numPr>
          <w:ilvl w:val="0"/>
          <w:numId w:val="2"/>
        </w:numPr>
        <w:spacing w:line="276" w:lineRule="auto"/>
        <w:jc w:val="both"/>
        <w:rPr>
          <w:b/>
          <w:color w:val="385623"/>
          <w:u w:val="single"/>
        </w:rPr>
      </w:pPr>
      <w:r w:rsidRPr="000F3325">
        <w:rPr>
          <w:b/>
          <w:color w:val="385623"/>
          <w:u w:val="single"/>
        </w:rPr>
        <w:t>KLAUZULA INFORMACYJNA</w:t>
      </w:r>
    </w:p>
    <w:p w14:paraId="5E490653" w14:textId="708561AA" w:rsidR="006A3DB3" w:rsidRPr="000F3325" w:rsidRDefault="006A3DB3" w:rsidP="006A3DB3">
      <w:pPr>
        <w:spacing w:line="276" w:lineRule="auto"/>
        <w:ind w:left="340"/>
        <w:jc w:val="both"/>
      </w:pPr>
      <w:r w:rsidRPr="000F3325">
        <w:t>Zgodnie z art. 13 ust. 1</w:t>
      </w:r>
      <w:r w:rsidR="003179E5" w:rsidRPr="000F3325">
        <w:t>-3</w:t>
      </w:r>
      <w:r w:rsidRPr="000F3325"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F3325">
        <w:rPr>
          <w:b/>
          <w:color w:val="385623"/>
          <w:u w:val="single"/>
        </w:rPr>
        <w:t>„RODO”</w:t>
      </w:r>
      <w:r w:rsidRPr="000F3325">
        <w:t xml:space="preserve">, Zamawiający – </w:t>
      </w:r>
      <w:r w:rsidR="00AF3602" w:rsidRPr="000F3325">
        <w:t>Gmina Miejska Jarosław</w:t>
      </w:r>
      <w:r w:rsidRPr="000F3325">
        <w:t xml:space="preserve"> - informuje, że:</w:t>
      </w:r>
    </w:p>
    <w:p w14:paraId="0E8B9F0A" w14:textId="0A29C2A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 w:rsidR="00AF3602" w:rsidRPr="000F3325">
        <w:rPr>
          <w:rFonts w:ascii="Times New Roman" w:hAnsi="Times New Roman"/>
          <w:sz w:val="24"/>
          <w:szCs w:val="24"/>
        </w:rPr>
        <w:t xml:space="preserve">Burmistrz Miasta Jarosławia, </w:t>
      </w:r>
      <w:r w:rsidR="00135F59" w:rsidRPr="000F3325">
        <w:rPr>
          <w:rFonts w:ascii="Times New Roman" w:hAnsi="Times New Roman"/>
          <w:sz w:val="24"/>
          <w:szCs w:val="24"/>
        </w:rPr>
        <w:t>ul. Rynek 1, 37-500 Jarosław</w:t>
      </w:r>
      <w:r w:rsidRPr="000F3325">
        <w:rPr>
          <w:rFonts w:ascii="Times New Roman" w:hAnsi="Times New Roman"/>
          <w:sz w:val="24"/>
          <w:szCs w:val="24"/>
        </w:rPr>
        <w:t>; o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0F3325">
        <w:rPr>
          <w:rFonts w:ascii="Times New Roman" w:hAnsi="Times New Roman"/>
          <w:sz w:val="24"/>
          <w:szCs w:val="24"/>
        </w:rPr>
        <w:t xml:space="preserve">Gminy Miejskiej Jarosław </w:t>
      </w:r>
      <w:r w:rsidRPr="000F3325">
        <w:rPr>
          <w:rFonts w:ascii="Times New Roman" w:hAnsi="Times New Roman"/>
          <w:sz w:val="24"/>
          <w:szCs w:val="24"/>
        </w:rPr>
        <w:t xml:space="preserve"> decyduje ona sama jako Administrator danych. </w:t>
      </w:r>
    </w:p>
    <w:p w14:paraId="62DF2CC2" w14:textId="660A9696" w:rsidR="00135F59" w:rsidRPr="000F3325" w:rsidRDefault="006A3DB3" w:rsidP="00135F59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kontakt z przedstawicielami Administratora możliwy jest poprzez adres e-mail: </w:t>
      </w:r>
      <w:hyperlink r:id="rId11" w:history="1">
        <w:r w:rsidR="00135F59" w:rsidRPr="000F3325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14:paraId="407E305E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oraz w</w:t>
      </w:r>
      <w:r w:rsidR="00242124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 xml:space="preserve">pozostałych celach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585220C5" w14:textId="5F229F88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EB6FEB" w:rsidRPr="000F3325">
        <w:rPr>
          <w:rFonts w:ascii="Times New Roman" w:hAnsi="Times New Roman"/>
          <w:sz w:val="24"/>
          <w:szCs w:val="24"/>
        </w:rPr>
        <w:t>8</w:t>
      </w:r>
      <w:r w:rsidRPr="000F3325">
        <w:rPr>
          <w:rFonts w:ascii="Times New Roman" w:hAnsi="Times New Roman"/>
          <w:sz w:val="24"/>
          <w:szCs w:val="24"/>
        </w:rPr>
        <w:t xml:space="preserve">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0F3325">
        <w:rPr>
          <w:rFonts w:ascii="Times New Roman" w:hAnsi="Times New Roman"/>
          <w:sz w:val="24"/>
          <w:szCs w:val="24"/>
        </w:rPr>
        <w:t>74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posiada Pani/Pan:</w:t>
      </w:r>
    </w:p>
    <w:p w14:paraId="73AD6AB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nie przysługuje Pani/Panu:</w:t>
      </w:r>
    </w:p>
    <w:p w14:paraId="0C1E5101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0F3325" w:rsidRDefault="006A3DB3" w:rsidP="00EF652B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0F3325" w:rsidRDefault="006A3DB3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2C27D77E" w14:textId="2B67BF88" w:rsidR="006A3DB3" w:rsidRPr="000F3325" w:rsidRDefault="006D4147" w:rsidP="00EF652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3DB3" w:rsidRPr="000F3325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="006A3DB3" w:rsidRPr="000F3325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67E66AA1" w:rsidR="00135F59" w:rsidRPr="00DA49DC" w:rsidRDefault="00D17A4D" w:rsidP="00DA49DC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4" w:name="_Toc321297756"/>
      <w:bookmarkStart w:id="5" w:name="_Toc360626578"/>
      <w:bookmarkStart w:id="6" w:name="_Toc63203478"/>
      <w:r w:rsidRPr="000F3325">
        <w:t>OPIS PRZEDMIOTU ZAMÓWIENIA</w:t>
      </w:r>
      <w:bookmarkStart w:id="7" w:name="_Toc321297757"/>
      <w:bookmarkStart w:id="8" w:name="_Toc360626579"/>
      <w:bookmarkEnd w:id="4"/>
      <w:bookmarkEnd w:id="5"/>
      <w:bookmarkEnd w:id="6"/>
    </w:p>
    <w:p w14:paraId="193BEDFF" w14:textId="42D6F7E5" w:rsidR="00135F59" w:rsidRPr="00044B85" w:rsidRDefault="00135F59" w:rsidP="00C647F5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44B85">
        <w:rPr>
          <w:rFonts w:ascii="Times New Roman" w:hAnsi="Times New Roman"/>
          <w:sz w:val="24"/>
          <w:szCs w:val="24"/>
        </w:rPr>
        <w:t xml:space="preserve">Zakres </w:t>
      </w:r>
      <w:r w:rsidR="00677F35" w:rsidRPr="00044B85">
        <w:rPr>
          <w:rFonts w:ascii="Times New Roman" w:hAnsi="Times New Roman"/>
          <w:sz w:val="24"/>
          <w:szCs w:val="24"/>
        </w:rPr>
        <w:t>usługi obejmuje</w:t>
      </w:r>
      <w:r w:rsidR="00DA49DC" w:rsidRPr="00044B85">
        <w:rPr>
          <w:rFonts w:ascii="Times New Roman" w:hAnsi="Times New Roman"/>
          <w:sz w:val="24"/>
          <w:szCs w:val="24"/>
        </w:rPr>
        <w:t>:</w:t>
      </w:r>
      <w:r w:rsidR="006D366D" w:rsidRPr="00044B85">
        <w:rPr>
          <w:rFonts w:ascii="Times New Roman" w:hAnsi="Times New Roman"/>
          <w:sz w:val="24"/>
          <w:szCs w:val="24"/>
        </w:rPr>
        <w:t xml:space="preserve"> </w:t>
      </w:r>
      <w:r w:rsidR="00044B85" w:rsidRPr="00044B85">
        <w:rPr>
          <w:rFonts w:ascii="Times New Roman" w:hAnsi="Times New Roman"/>
          <w:b/>
          <w:bCs/>
          <w:color w:val="002060"/>
          <w:sz w:val="24"/>
          <w:szCs w:val="24"/>
        </w:rPr>
        <w:t xml:space="preserve">Bieżące utrzymanie rowu  deszczowego „Potoku Głęboka” na odcinku 1823 </w:t>
      </w:r>
      <w:proofErr w:type="spellStart"/>
      <w:r w:rsidR="00044B85" w:rsidRPr="00044B85">
        <w:rPr>
          <w:rFonts w:ascii="Times New Roman" w:hAnsi="Times New Roman"/>
          <w:b/>
          <w:bCs/>
          <w:color w:val="002060"/>
          <w:sz w:val="24"/>
          <w:szCs w:val="24"/>
        </w:rPr>
        <w:t>mb</w:t>
      </w:r>
      <w:proofErr w:type="spellEnd"/>
      <w:r w:rsidR="00044B85" w:rsidRPr="00044B85">
        <w:rPr>
          <w:rFonts w:ascii="Times New Roman" w:hAnsi="Times New Roman"/>
          <w:b/>
          <w:bCs/>
          <w:color w:val="002060"/>
          <w:sz w:val="24"/>
          <w:szCs w:val="24"/>
        </w:rPr>
        <w:t xml:space="preserve"> od wiaduktu kolejowego na oś Kombatantów do ujścia rzeki San oznaczonego numerami ewidencyjnymi   5-2810, 4-3118,  4-3128, 4-2963/2, 4-2963/1, 4-2961/1, 4-2961/2 polegające na dwukrotnym w ciągu roku 2025 wykonaniu prac konserwacyjnych</w:t>
      </w:r>
      <w:r w:rsidR="00044B85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044B85">
        <w:rPr>
          <w:rFonts w:ascii="Times New Roman" w:hAnsi="Times New Roman"/>
          <w:sz w:val="24"/>
          <w:szCs w:val="24"/>
        </w:rPr>
        <w:t xml:space="preserve">– zgodnie z </w:t>
      </w:r>
      <w:r w:rsidR="00D614D9" w:rsidRPr="00044B85">
        <w:rPr>
          <w:rFonts w:ascii="Times New Roman" w:hAnsi="Times New Roman"/>
          <w:sz w:val="24"/>
          <w:szCs w:val="24"/>
        </w:rPr>
        <w:t>szczegółowym opisem przedmiotu zamówienia (OPZ)</w:t>
      </w:r>
      <w:r w:rsidR="00677F35" w:rsidRPr="00044B85">
        <w:rPr>
          <w:rFonts w:ascii="Times New Roman" w:hAnsi="Times New Roman"/>
          <w:sz w:val="24"/>
          <w:szCs w:val="24"/>
        </w:rPr>
        <w:t>, stanowiąc</w:t>
      </w:r>
      <w:r w:rsidR="00D614D9" w:rsidRPr="00044B85">
        <w:rPr>
          <w:rFonts w:ascii="Times New Roman" w:hAnsi="Times New Roman"/>
          <w:sz w:val="24"/>
          <w:szCs w:val="24"/>
        </w:rPr>
        <w:t>ym</w:t>
      </w:r>
      <w:r w:rsidR="00677F35" w:rsidRPr="00044B85">
        <w:rPr>
          <w:rFonts w:ascii="Times New Roman" w:hAnsi="Times New Roman"/>
          <w:sz w:val="24"/>
          <w:szCs w:val="24"/>
        </w:rPr>
        <w:t xml:space="preserve"> </w:t>
      </w:r>
      <w:r w:rsidR="00677F35" w:rsidRPr="00044B85">
        <w:rPr>
          <w:rFonts w:ascii="Times New Roman" w:hAnsi="Times New Roman"/>
          <w:i/>
          <w:sz w:val="24"/>
          <w:szCs w:val="24"/>
          <w:lang w:eastAsia="ar-SA"/>
        </w:rPr>
        <w:t xml:space="preserve">Załącznik nr </w:t>
      </w:r>
      <w:r w:rsidR="00D614D9" w:rsidRPr="00044B85">
        <w:rPr>
          <w:rFonts w:ascii="Times New Roman" w:hAnsi="Times New Roman"/>
          <w:i/>
          <w:sz w:val="24"/>
          <w:szCs w:val="24"/>
          <w:lang w:eastAsia="ar-SA"/>
        </w:rPr>
        <w:t>3</w:t>
      </w:r>
      <w:r w:rsidR="00677F35" w:rsidRPr="00044B85">
        <w:rPr>
          <w:rFonts w:ascii="Times New Roman" w:hAnsi="Times New Roman"/>
          <w:i/>
          <w:sz w:val="24"/>
          <w:szCs w:val="24"/>
          <w:lang w:eastAsia="ar-SA"/>
        </w:rPr>
        <w:t xml:space="preserve"> SWZ</w:t>
      </w:r>
      <w:r w:rsidR="00677F35" w:rsidRPr="00044B85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5370F6E4" w14:textId="382D435A" w:rsidR="00135F59" w:rsidRPr="00044B85" w:rsidRDefault="00C97016" w:rsidP="00C36F8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44B85">
        <w:rPr>
          <w:rFonts w:ascii="Times New Roman" w:hAnsi="Times New Roman"/>
          <w:b/>
          <w:sz w:val="24"/>
          <w:szCs w:val="24"/>
        </w:rPr>
        <w:t>Kod</w:t>
      </w:r>
      <w:r w:rsidR="00E9346F" w:rsidRPr="00044B85">
        <w:rPr>
          <w:rFonts w:ascii="Times New Roman" w:hAnsi="Times New Roman"/>
          <w:b/>
          <w:sz w:val="24"/>
          <w:szCs w:val="24"/>
        </w:rPr>
        <w:t>y</w:t>
      </w:r>
      <w:r w:rsidRPr="00044B85">
        <w:rPr>
          <w:rFonts w:ascii="Times New Roman" w:hAnsi="Times New Roman"/>
          <w:b/>
          <w:sz w:val="24"/>
          <w:szCs w:val="24"/>
        </w:rPr>
        <w:t xml:space="preserve"> CPV:</w:t>
      </w:r>
      <w:r w:rsidRPr="00044B85">
        <w:rPr>
          <w:rFonts w:ascii="Times New Roman" w:hAnsi="Times New Roman"/>
          <w:sz w:val="24"/>
          <w:szCs w:val="24"/>
        </w:rPr>
        <w:t xml:space="preserve"> </w:t>
      </w:r>
      <w:r w:rsidR="00DA49DC" w:rsidRPr="00044B85">
        <w:rPr>
          <w:rFonts w:ascii="Times New Roman" w:eastAsiaTheme="minorHAnsi" w:hAnsi="Times New Roman"/>
          <w:color w:val="000000"/>
          <w:sz w:val="24"/>
          <w:szCs w:val="24"/>
        </w:rPr>
        <w:t>90720000</w:t>
      </w:r>
      <w:r w:rsidR="00677F35" w:rsidRPr="00044B85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DA49DC" w:rsidRPr="00044B85">
        <w:rPr>
          <w:rFonts w:ascii="Times New Roman" w:eastAsiaTheme="minorHAnsi" w:hAnsi="Times New Roman"/>
          <w:color w:val="000000"/>
          <w:sz w:val="24"/>
          <w:szCs w:val="24"/>
        </w:rPr>
        <w:t>0</w:t>
      </w:r>
      <w:r w:rsidR="00677F35" w:rsidRPr="00044B85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DA49DC" w:rsidRPr="00044B85">
        <w:rPr>
          <w:rFonts w:ascii="Times New Roman" w:eastAsiaTheme="minorHAnsi" w:hAnsi="Times New Roman"/>
          <w:color w:val="000000"/>
          <w:sz w:val="24"/>
          <w:szCs w:val="24"/>
        </w:rPr>
        <w:t xml:space="preserve">ochrona </w:t>
      </w:r>
      <w:r w:rsidR="00C20E8E" w:rsidRPr="00044B85">
        <w:rPr>
          <w:rFonts w:ascii="Times New Roman" w:eastAsiaTheme="minorHAnsi" w:hAnsi="Times New Roman"/>
          <w:color w:val="000000"/>
          <w:sz w:val="24"/>
          <w:szCs w:val="24"/>
        </w:rPr>
        <w:t>ś</w:t>
      </w:r>
      <w:r w:rsidR="00DA49DC" w:rsidRPr="00044B85">
        <w:rPr>
          <w:rFonts w:ascii="Times New Roman" w:eastAsiaTheme="minorHAnsi" w:hAnsi="Times New Roman"/>
          <w:color w:val="000000"/>
          <w:sz w:val="24"/>
          <w:szCs w:val="24"/>
        </w:rPr>
        <w:t>rodowiska</w:t>
      </w:r>
      <w:r w:rsidR="008510BF" w:rsidRPr="00044B85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="00C20E8E" w:rsidRPr="00044B85">
        <w:rPr>
          <w:rFonts w:ascii="Times New Roman" w:eastAsiaTheme="minorHAnsi" w:hAnsi="Times New Roman"/>
          <w:color w:val="000000"/>
          <w:sz w:val="24"/>
          <w:szCs w:val="24"/>
        </w:rPr>
        <w:t>45246400</w:t>
      </w:r>
      <w:r w:rsidR="008510BF" w:rsidRPr="00044B85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D614D9" w:rsidRPr="00044B85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8510BF" w:rsidRPr="00044B85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="00C20E8E" w:rsidRPr="00044B85">
        <w:rPr>
          <w:rFonts w:ascii="Times New Roman" w:eastAsiaTheme="minorHAnsi" w:hAnsi="Times New Roman"/>
          <w:color w:val="000000"/>
          <w:sz w:val="24"/>
          <w:szCs w:val="24"/>
        </w:rPr>
        <w:t>roboty w zakresie ochrony przeciwpowodziowej.</w:t>
      </w:r>
    </w:p>
    <w:p w14:paraId="47B21295" w14:textId="1241DC8C" w:rsidR="00FE270E" w:rsidRPr="000F3325" w:rsidRDefault="00C97016" w:rsidP="00C36F8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Szczegółowy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</w:t>
      </w:r>
      <w:r w:rsidR="00F2485E" w:rsidRPr="000F3325">
        <w:rPr>
          <w:rFonts w:ascii="Times New Roman" w:hAnsi="Times New Roman"/>
          <w:sz w:val="24"/>
          <w:szCs w:val="24"/>
          <w:lang w:eastAsia="ar-SA"/>
        </w:rPr>
        <w:t>, będący projektowanymi postanowieniami umowy w sprawie zamówienia publicznego,</w:t>
      </w:r>
      <w:r w:rsidRPr="000F3325">
        <w:rPr>
          <w:rFonts w:ascii="Times New Roman" w:hAnsi="Times New Roman"/>
          <w:sz w:val="24"/>
          <w:szCs w:val="24"/>
          <w:lang w:eastAsia="ar-SA"/>
        </w:rPr>
        <w:t xml:space="preserve"> znajduje się we wzorze umowy, stanowiącym </w:t>
      </w:r>
      <w:r w:rsidR="005E5ACA" w:rsidRPr="000F3325">
        <w:rPr>
          <w:rFonts w:ascii="Times New Roman" w:hAnsi="Times New Roman"/>
          <w:i/>
          <w:sz w:val="24"/>
          <w:szCs w:val="24"/>
          <w:lang w:eastAsia="ar-SA"/>
        </w:rPr>
        <w:t>Załącznik nr 2 S</w:t>
      </w:r>
      <w:r w:rsidRPr="000F3325">
        <w:rPr>
          <w:rFonts w:ascii="Times New Roman" w:hAnsi="Times New Roman"/>
          <w:i/>
          <w:sz w:val="24"/>
          <w:szCs w:val="24"/>
          <w:lang w:eastAsia="ar-SA"/>
        </w:rPr>
        <w:t>WZ</w:t>
      </w:r>
      <w:r w:rsidRPr="000F3325">
        <w:rPr>
          <w:rFonts w:ascii="Times New Roman" w:hAnsi="Times New Roman"/>
          <w:sz w:val="24"/>
          <w:szCs w:val="24"/>
          <w:lang w:eastAsia="ar-SA"/>
        </w:rPr>
        <w:t>.</w:t>
      </w:r>
    </w:p>
    <w:p w14:paraId="3BEACB12" w14:textId="7A3F33C2" w:rsidR="00A05191" w:rsidRPr="00D614D9" w:rsidRDefault="00C97016" w:rsidP="00C36F81">
      <w:pPr>
        <w:pStyle w:val="Akapitzlist"/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>Oferta</w:t>
      </w:r>
      <w:r w:rsidR="008510B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0F3325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0F3325">
        <w:rPr>
          <w:rFonts w:ascii="Times New Roman" w:hAnsi="Times New Roman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0F3325">
        <w:rPr>
          <w:rFonts w:ascii="Times New Roman" w:hAnsi="Times New Roman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4F9F9C7B" w:rsidR="00A05191" w:rsidRPr="000F3325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</w:pPr>
      <w:bookmarkStart w:id="9" w:name="_Toc63203479"/>
      <w:r w:rsidRPr="000F3325">
        <w:t xml:space="preserve">ZAMÓWIENIA CZĘŚCIOWE / OFERTA WARIANTOWA </w:t>
      </w:r>
      <w:bookmarkEnd w:id="7"/>
      <w:bookmarkEnd w:id="8"/>
      <w:bookmarkEnd w:id="9"/>
    </w:p>
    <w:p w14:paraId="05825EC2" w14:textId="6935A718" w:rsidR="00D87548" w:rsidRDefault="008510BF" w:rsidP="006D366D">
      <w:pPr>
        <w:numPr>
          <w:ilvl w:val="0"/>
          <w:numId w:val="3"/>
        </w:numPr>
        <w:spacing w:before="120" w:line="276" w:lineRule="auto"/>
        <w:ind w:left="426" w:hanging="352"/>
        <w:jc w:val="both"/>
      </w:pPr>
      <w:r>
        <w:t>Zamawiający</w:t>
      </w:r>
      <w:r w:rsidR="00D614D9">
        <w:t xml:space="preserve"> nie</w:t>
      </w:r>
      <w:r w:rsidRPr="0073588A">
        <w:t xml:space="preserve"> dopuszcza składani</w:t>
      </w:r>
      <w:r w:rsidR="00D614D9">
        <w:t>a</w:t>
      </w:r>
      <w:r w:rsidRPr="0073588A">
        <w:t xml:space="preserve"> ofert częściowych</w:t>
      </w:r>
      <w:r>
        <w:t xml:space="preserve"> </w:t>
      </w:r>
      <w:r w:rsidR="00C249DE">
        <w:t>oraz</w:t>
      </w:r>
      <w:r w:rsidR="00D17A4D" w:rsidRPr="000F3325">
        <w:t xml:space="preserve"> ofert wariantowych.</w:t>
      </w:r>
      <w:r w:rsidR="006D366D">
        <w:t xml:space="preserve"> Zamawiający nie podzielił postępowania na części ponieważ ekonomicznie byłoby to nie korzystne. Zamówienie pozwala na złożenie ofert przez MŚP.</w:t>
      </w:r>
    </w:p>
    <w:p w14:paraId="45835758" w14:textId="67DACAB6" w:rsidR="008730B5" w:rsidRPr="007C27AE" w:rsidRDefault="008730B5" w:rsidP="00EF168C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3588A">
        <w:t xml:space="preserve">Zamawiający przewiduje wymagania w zakresie zatrudnienia na podstawie stosunku pracy, w okolicznościach o których mowa w art. 95 </w:t>
      </w:r>
      <w:proofErr w:type="spellStart"/>
      <w:r w:rsidRPr="0073588A">
        <w:t>uPzp</w:t>
      </w:r>
      <w:proofErr w:type="spellEnd"/>
      <w:r w:rsidRPr="0073588A">
        <w:t xml:space="preserve"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  <w:r w:rsidR="00EF168C">
        <w:t xml:space="preserve">zgodnie z kosztorysem ofertowym, stanowiącym cześć opisu przedmiotu zamówienia – </w:t>
      </w:r>
      <w:r w:rsidR="00EF168C" w:rsidRPr="00B0422A">
        <w:rPr>
          <w:u w:val="single"/>
        </w:rPr>
        <w:t xml:space="preserve">Załącznik </w:t>
      </w:r>
      <w:r w:rsidR="00EF168C">
        <w:rPr>
          <w:u w:val="single"/>
        </w:rPr>
        <w:t>nr 3</w:t>
      </w:r>
      <w:r w:rsidR="00EF168C">
        <w:t xml:space="preserve"> do SWZ.</w:t>
      </w:r>
    </w:p>
    <w:p w14:paraId="219EBBA9" w14:textId="785BBD5D" w:rsidR="008730B5" w:rsidRPr="008730B5" w:rsidRDefault="008730B5" w:rsidP="008730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Pr="0073588A">
        <w:rPr>
          <w:rFonts w:ascii="Times New Roman" w:eastAsiaTheme="minorHAnsi" w:hAnsi="Times New Roman"/>
          <w:color w:val="000000"/>
          <w:sz w:val="24"/>
          <w:szCs w:val="24"/>
        </w:rPr>
        <w:t xml:space="preserve">tosownie </w:t>
      </w:r>
      <w:r w:rsidRPr="003E3D54">
        <w:rPr>
          <w:rFonts w:ascii="Times New Roman" w:hAnsi="Times New Roman"/>
        </w:rPr>
        <w:t xml:space="preserve">do art. 95 ustawy Prawo zamówień publicznych wszystkie osoby które wykonywać będą czynności w zakresie realizacji przedmiotu umowy opisane w SWZ których realizacja polega na wykonaniu pracy w sposób określony w art.22 §1 ustawy z dnia 26 czerwca 1974 r. Kodeks Pracy, są </w:t>
      </w:r>
      <w:r w:rsidRPr="003E3D54">
        <w:rPr>
          <w:rFonts w:ascii="Times New Roman" w:hAnsi="Times New Roman"/>
        </w:rPr>
        <w:lastRenderedPageBreak/>
        <w:t>zatrudnione na podstawie umowy o pracę. Wykonawca w terminie 10 dni licząc od dnia podpisania umowy będzie zobowiązany do przedstawienia Zamawiającemu dokumentów potwierdzających sposób zatrudnienia osób</w:t>
      </w:r>
      <w:r w:rsidR="006D366D" w:rsidRPr="006D366D">
        <w:rPr>
          <w:rFonts w:ascii="Times New Roman" w:hAnsi="Times New Roman"/>
        </w:rPr>
        <w:t xml:space="preserve">. </w:t>
      </w:r>
      <w:r w:rsidRPr="003E3D54">
        <w:rPr>
          <w:rFonts w:ascii="Times New Roman" w:hAnsi="Times New Roman"/>
        </w:rPr>
        <w:t xml:space="preserve">Wykonawca na każde pisemne żądanie Zamawiającego w terminie 5 dni roboczych przedkładał będzie Zamawiającemu raport stanu i sposobu zatrudnienia osób o których mowa w ust. 2. W przypadku nie przedstawienia w terminach o których mowa wyżej raportu stanu i sposobu zatrudnienia oraz oświadczeń Wykonawca każdorazowo zapłaci Zamawiającemu karę umowną w wysokości </w:t>
      </w:r>
      <w:r w:rsidR="00EF168C">
        <w:rPr>
          <w:rFonts w:ascii="Times New Roman" w:hAnsi="Times New Roman"/>
          <w:b/>
        </w:rPr>
        <w:t>2</w:t>
      </w:r>
      <w:r w:rsidRPr="003E3D54">
        <w:rPr>
          <w:rFonts w:ascii="Times New Roman" w:hAnsi="Times New Roman"/>
          <w:b/>
        </w:rPr>
        <w:t xml:space="preserve"> 000 zł</w:t>
      </w:r>
      <w:r w:rsidRPr="003E3D54">
        <w:rPr>
          <w:rFonts w:ascii="Times New Roman" w:hAnsi="Times New Roman"/>
        </w:rPr>
        <w:t>. (słownie:</w:t>
      </w:r>
      <w:r w:rsidR="00EF168C">
        <w:rPr>
          <w:rFonts w:ascii="Times New Roman" w:hAnsi="Times New Roman"/>
        </w:rPr>
        <w:t xml:space="preserve"> dwa</w:t>
      </w:r>
      <w:r w:rsidRPr="003E3D54">
        <w:rPr>
          <w:rFonts w:ascii="Times New Roman" w:hAnsi="Times New Roman"/>
        </w:rPr>
        <w:t xml:space="preserve"> tysiąc</w:t>
      </w:r>
      <w:r w:rsidR="00EF168C">
        <w:rPr>
          <w:rFonts w:ascii="Times New Roman" w:hAnsi="Times New Roman"/>
        </w:rPr>
        <w:t>e</w:t>
      </w:r>
      <w:r w:rsidRPr="003E3D54">
        <w:rPr>
          <w:rFonts w:ascii="Times New Roman" w:hAnsi="Times New Roman"/>
        </w:rPr>
        <w:t xml:space="preserve"> złotych).</w:t>
      </w:r>
      <w:r w:rsidR="006D366D">
        <w:rPr>
          <w:rFonts w:ascii="Times New Roman" w:hAnsi="Times New Roman"/>
        </w:rPr>
        <w:t xml:space="preserve"> </w:t>
      </w:r>
      <w:r w:rsidRPr="003E3D54">
        <w:rPr>
          <w:rFonts w:ascii="Times New Roman" w:hAnsi="Times New Roman"/>
        </w:rPr>
        <w:t>Czynności niezbędne do realizacji zamówienia, których dotyczą wymagania zatrudnienia na podstawie stosunku pracy przez Wykonawcę lub podwykonawcę osób wykonujących czynności w trakcie realizacji zamówienia</w:t>
      </w:r>
      <w:r>
        <w:rPr>
          <w:rFonts w:ascii="Times New Roman" w:hAnsi="Times New Roman"/>
        </w:rPr>
        <w:t xml:space="preserve"> – zgodnie z kosztorysem ofertowym, stanowiącym cześć opisu przedmiotu zamówienia</w:t>
      </w:r>
      <w:r w:rsidR="00EF16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B0422A">
        <w:rPr>
          <w:rFonts w:ascii="Times New Roman" w:hAnsi="Times New Roman"/>
          <w:u w:val="single"/>
        </w:rPr>
        <w:t xml:space="preserve">Załącznik </w:t>
      </w:r>
      <w:r>
        <w:rPr>
          <w:rFonts w:ascii="Times New Roman" w:hAnsi="Times New Roman"/>
          <w:u w:val="single"/>
        </w:rPr>
        <w:t>nr 3</w:t>
      </w:r>
      <w:r>
        <w:rPr>
          <w:rFonts w:ascii="Times New Roman" w:hAnsi="Times New Roman"/>
        </w:rPr>
        <w:t xml:space="preserve"> do SWZ.</w:t>
      </w:r>
    </w:p>
    <w:p w14:paraId="7579FAB6" w14:textId="77777777" w:rsidR="00D87548" w:rsidRPr="000F3325" w:rsidRDefault="00D87548" w:rsidP="008730B5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zastrzega możliwości ubiegania się o udzielenie zamówienia wyłącznie przez wykonawców, o których mowa w art. 94 </w:t>
      </w:r>
      <w:proofErr w:type="spellStart"/>
      <w:r w:rsidRPr="000F3325">
        <w:t>uPzp</w:t>
      </w:r>
      <w:proofErr w:type="spellEnd"/>
      <w:r w:rsidRPr="000F3325">
        <w:t>.</w:t>
      </w:r>
    </w:p>
    <w:p w14:paraId="639407D5" w14:textId="5373530F" w:rsidR="00D17A4D" w:rsidRPr="000F3325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</w:t>
      </w:r>
      <w:r w:rsidR="007542ED" w:rsidRPr="000F3325">
        <w:t xml:space="preserve">nie </w:t>
      </w:r>
      <w:r w:rsidR="00730CD5" w:rsidRPr="000F3325">
        <w:t xml:space="preserve">przewiduje </w:t>
      </w:r>
      <w:r w:rsidRPr="000F3325">
        <w:t>zamówień</w:t>
      </w:r>
      <w:r w:rsidR="00A23BF0" w:rsidRPr="000F3325">
        <w:t xml:space="preserve">, o których mowa w art. </w:t>
      </w:r>
      <w:r w:rsidR="00D87548" w:rsidRPr="000F3325">
        <w:t>214</w:t>
      </w:r>
      <w:r w:rsidR="008604E0" w:rsidRPr="000F3325">
        <w:t xml:space="preserve"> </w:t>
      </w:r>
      <w:r w:rsidR="00A23BF0" w:rsidRPr="000F3325">
        <w:t xml:space="preserve">ust. 1 pkt </w:t>
      </w:r>
      <w:r w:rsidR="008510BF">
        <w:t>7</w:t>
      </w:r>
      <w:r w:rsidR="00A23BF0" w:rsidRPr="000F3325">
        <w:t xml:space="preserve"> </w:t>
      </w:r>
      <w:proofErr w:type="spellStart"/>
      <w:r w:rsidR="00A23BF0" w:rsidRPr="000F3325">
        <w:t>uPzp</w:t>
      </w:r>
      <w:proofErr w:type="spellEnd"/>
      <w:r w:rsidR="00D87548" w:rsidRPr="000F3325">
        <w:t>.</w:t>
      </w:r>
    </w:p>
    <w:p w14:paraId="5B9C152F" w14:textId="5D72CC0B" w:rsidR="00B76026" w:rsidRPr="000F3325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7E3EC1">
        <w:t>Zamawiający</w:t>
      </w:r>
      <w:r w:rsidRPr="000F3325">
        <w:t xml:space="preserve"> nie przewiduje </w:t>
      </w:r>
      <w:r w:rsidR="00A3014B" w:rsidRPr="000F3325">
        <w:t xml:space="preserve">przeprowadzenia przez wykonawcę </w:t>
      </w:r>
      <w:r w:rsidR="00A3014B" w:rsidRPr="000F3325">
        <w:rPr>
          <w:b/>
        </w:rPr>
        <w:t>wizji lokalnej</w:t>
      </w:r>
      <w:r w:rsidR="00A3014B" w:rsidRPr="000F3325">
        <w:t xml:space="preserve"> lub sprawdzenia przez niego dokumentów niezbędnych do realizacji zamówienia</w:t>
      </w:r>
      <w:r w:rsidRPr="000F3325">
        <w:t xml:space="preserve">, o których mowa w art. </w:t>
      </w:r>
      <w:r w:rsidR="00A3014B" w:rsidRPr="000F3325">
        <w:t>131 ust. 2</w:t>
      </w:r>
      <w:r w:rsidRPr="000F3325">
        <w:t xml:space="preserve"> </w:t>
      </w:r>
      <w:proofErr w:type="spellStart"/>
      <w:r w:rsidRPr="000F3325">
        <w:t>uPzp</w:t>
      </w:r>
      <w:proofErr w:type="spellEnd"/>
      <w:r w:rsidR="00A3014B" w:rsidRPr="000F3325">
        <w:t>. Tym samym Zamawiający nie wymaga złożenia oferty po odbyciu wizji lokalnej lub sprawdzeniu tych dokumentów.</w:t>
      </w:r>
    </w:p>
    <w:p w14:paraId="20A18513" w14:textId="561692ED" w:rsidR="00A3014B" w:rsidRPr="000F3325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</w:pPr>
      <w:r w:rsidRPr="000F3325">
        <w:t xml:space="preserve">Zamawiający nie przewiduje zwrotu kosztów udziału w postępowaniu z wyjątkiem sytuacji, o której mowa w art. 261 </w:t>
      </w:r>
      <w:proofErr w:type="spellStart"/>
      <w:r w:rsidRPr="000F3325">
        <w:t>uPzp</w:t>
      </w:r>
      <w:proofErr w:type="spellEnd"/>
      <w:r w:rsidRPr="000F3325">
        <w:t>.</w:t>
      </w:r>
    </w:p>
    <w:p w14:paraId="09314D34" w14:textId="77777777" w:rsidR="00A3014B" w:rsidRPr="000F3325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zastrzega obowiązku osobistego wykonania przez wykonawcę kluczowych zadań, o których mowa w art. 60 </w:t>
      </w:r>
      <w:proofErr w:type="spellStart"/>
      <w:r w:rsidRPr="000F3325">
        <w:t>uPzp</w:t>
      </w:r>
      <w:proofErr w:type="spellEnd"/>
      <w:r w:rsidRPr="000F3325">
        <w:t xml:space="preserve"> i art. 121 </w:t>
      </w:r>
      <w:proofErr w:type="spellStart"/>
      <w:r w:rsidRPr="000F3325">
        <w:t>uPzp</w:t>
      </w:r>
      <w:proofErr w:type="spellEnd"/>
      <w:r w:rsidRPr="000F3325">
        <w:t>.</w:t>
      </w:r>
    </w:p>
    <w:p w14:paraId="3F1ED469" w14:textId="77777777" w:rsidR="00A3014B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zawarcia umowy ramowej.</w:t>
      </w:r>
    </w:p>
    <w:p w14:paraId="55BE0F2E" w14:textId="5459FFDF" w:rsidR="00864F45" w:rsidRPr="000F3325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>Zamawiający nie przewiduje zastosowania aukcji elektronicznej.</w:t>
      </w:r>
    </w:p>
    <w:p w14:paraId="0DECEC42" w14:textId="77777777" w:rsidR="00FD63E4" w:rsidRPr="000F3325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Zamawiający nie wymaga, ani nie przewiduje złożenia oferty w postaci katalogów elektronicznych lub dołączenia katalogów elektronicznych do </w:t>
      </w:r>
      <w:r w:rsidR="003C33DC" w:rsidRPr="000F3325">
        <w:t>O</w:t>
      </w:r>
      <w:r w:rsidRPr="000F3325">
        <w:t xml:space="preserve">ferty, w sytuacji określonej w art. 93 </w:t>
      </w:r>
      <w:proofErr w:type="spellStart"/>
      <w:r w:rsidRPr="000F3325">
        <w:t>uPzp</w:t>
      </w:r>
      <w:proofErr w:type="spellEnd"/>
      <w:r w:rsidRPr="000F3325">
        <w:t>.</w:t>
      </w:r>
    </w:p>
    <w:p w14:paraId="1EE3D289" w14:textId="06549455" w:rsidR="00FD63E4" w:rsidRPr="000F3325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t xml:space="preserve">Zgodnie z art. 310 pkt 1 </w:t>
      </w:r>
      <w:proofErr w:type="spellStart"/>
      <w:r w:rsidR="003E1289" w:rsidRPr="000F3325">
        <w:t>uPzp</w:t>
      </w:r>
      <w:proofErr w:type="spellEnd"/>
      <w:r w:rsidRPr="000F332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0F3325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</w:pPr>
      <w:r w:rsidRPr="000F3325">
        <w:rPr>
          <w:rFonts w:eastAsia="SimSun"/>
          <w:b/>
          <w:lang w:eastAsia="zh-CN"/>
        </w:rPr>
        <w:t>PODWYKONAWSTWO</w:t>
      </w:r>
      <w:r w:rsidRPr="000F3325">
        <w:rPr>
          <w:rFonts w:eastAsia="SimSun"/>
          <w:lang w:eastAsia="zh-CN"/>
        </w:rPr>
        <w:t xml:space="preserve"> </w:t>
      </w:r>
      <w:r w:rsidR="00D268E0" w:rsidRPr="000F3325">
        <w:rPr>
          <w:rFonts w:eastAsia="SimSun"/>
          <w:lang w:val="x-none" w:eastAsia="zh-CN"/>
        </w:rPr>
        <w:t>Wykonawca może powierzyć wykonanie części zamówienia podwykonawcy</w:t>
      </w:r>
      <w:r w:rsidR="00E22595" w:rsidRPr="000F3325">
        <w:rPr>
          <w:rFonts w:eastAsia="SimSun"/>
          <w:lang w:eastAsia="zh-CN"/>
        </w:rPr>
        <w:t xml:space="preserve"> (podwykonawcom)</w:t>
      </w:r>
      <w:r w:rsidR="00D268E0" w:rsidRPr="000F3325">
        <w:rPr>
          <w:rFonts w:eastAsia="SimSun"/>
          <w:lang w:eastAsia="zh-CN"/>
        </w:rPr>
        <w:t>:</w:t>
      </w:r>
    </w:p>
    <w:p w14:paraId="1EB196E9" w14:textId="77777777" w:rsidR="00EF652B" w:rsidRPr="000F3325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rFonts w:eastAsia="SimSun"/>
          <w:lang w:eastAsia="zh-CN"/>
        </w:rPr>
        <w:t>Zamawiający żąda wskazania przez Wykonawcę</w:t>
      </w:r>
      <w:r w:rsidR="006D1E84" w:rsidRPr="000F3325">
        <w:rPr>
          <w:rFonts w:eastAsia="SimSun"/>
          <w:lang w:eastAsia="zh-CN"/>
        </w:rPr>
        <w:t xml:space="preserve">, w </w:t>
      </w:r>
      <w:r w:rsidR="003C33DC" w:rsidRPr="000F3325">
        <w:rPr>
          <w:rFonts w:eastAsia="SimSun"/>
          <w:lang w:eastAsia="zh-CN"/>
        </w:rPr>
        <w:t>O</w:t>
      </w:r>
      <w:r w:rsidR="006D1E84" w:rsidRPr="000F3325">
        <w:rPr>
          <w:rFonts w:eastAsia="SimSun"/>
          <w:lang w:eastAsia="zh-CN"/>
        </w:rPr>
        <w:t>fercie,</w:t>
      </w:r>
      <w:r w:rsidRPr="000F3325">
        <w:rPr>
          <w:rFonts w:eastAsia="SimSun"/>
          <w:lang w:eastAsia="zh-CN"/>
        </w:rPr>
        <w:t xml:space="preserve"> części zamówienia, któr</w:t>
      </w:r>
      <w:r w:rsidR="006D1E84" w:rsidRPr="000F3325">
        <w:rPr>
          <w:rFonts w:eastAsia="SimSun"/>
          <w:lang w:eastAsia="zh-CN"/>
        </w:rPr>
        <w:t>ych</w:t>
      </w:r>
      <w:r w:rsidRPr="000F3325">
        <w:rPr>
          <w:rFonts w:eastAsia="SimSun"/>
          <w:lang w:eastAsia="zh-CN"/>
        </w:rPr>
        <w:t xml:space="preserve"> </w:t>
      </w:r>
      <w:r w:rsidR="006D1E84" w:rsidRPr="000F3325">
        <w:rPr>
          <w:rFonts w:eastAsia="SimSun"/>
          <w:lang w:eastAsia="zh-CN"/>
        </w:rPr>
        <w:t>wykonanie zamierza powierzyć podwykonawcom, oraz podania nazw ewentualnych podwykonawców, jeżeli są już znani</w:t>
      </w:r>
      <w:r w:rsidR="0023394E" w:rsidRPr="000F3325">
        <w:rPr>
          <w:rFonts w:eastAsia="SimSun"/>
          <w:lang w:eastAsia="zh-CN"/>
        </w:rPr>
        <w:t>.</w:t>
      </w:r>
    </w:p>
    <w:p w14:paraId="11592A76" w14:textId="5DA5C7C8" w:rsidR="00F301BF" w:rsidRPr="000F3325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</w:pPr>
      <w:r w:rsidRPr="000F3325">
        <w:rPr>
          <w:i/>
        </w:rPr>
        <w:t>(jeżeli dotyczy)</w:t>
      </w:r>
      <w:r w:rsidRPr="000F3325">
        <w:t xml:space="preserve"> Jeżeli zmiana albo rezygnacja z podwykonawcy dotyczy podmiotu, na którego zasoby wykonawca powoływał się, na zasadach określonych w art. 118 ust. 1 </w:t>
      </w:r>
      <w:proofErr w:type="spellStart"/>
      <w:r w:rsidRPr="000F3325">
        <w:t>uPzp</w:t>
      </w:r>
      <w:proofErr w:type="spellEnd"/>
      <w:r w:rsidRPr="000F3325"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0F3325">
        <w:t>.</w:t>
      </w:r>
    </w:p>
    <w:p w14:paraId="085268BA" w14:textId="47FFBBCF" w:rsidR="00976B97" w:rsidRPr="008630E2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eastAsia="SimSun"/>
          <w:lang w:eastAsia="zh-CN"/>
        </w:rPr>
      </w:pPr>
      <w:r w:rsidRPr="000F3325">
        <w:rPr>
          <w:rFonts w:eastAsia="SimSun"/>
          <w:lang w:eastAsia="zh-CN"/>
        </w:rPr>
        <w:t xml:space="preserve">Zamawiający </w:t>
      </w:r>
      <w:r w:rsidR="00AC0E31" w:rsidRPr="000F3325">
        <w:rPr>
          <w:rFonts w:eastAsia="SimSun"/>
          <w:lang w:eastAsia="zh-CN"/>
        </w:rPr>
        <w:t xml:space="preserve">nie </w:t>
      </w:r>
      <w:r w:rsidRPr="000F3325">
        <w:rPr>
          <w:rFonts w:eastAsia="SimSun"/>
          <w:lang w:eastAsia="zh-CN"/>
        </w:rPr>
        <w:t>przewiduje możliwoś</w:t>
      </w:r>
      <w:r w:rsidR="00AC0E31" w:rsidRPr="000F3325">
        <w:rPr>
          <w:rFonts w:eastAsia="SimSun"/>
          <w:lang w:eastAsia="zh-CN"/>
        </w:rPr>
        <w:t>ci</w:t>
      </w:r>
      <w:r w:rsidRPr="000F3325">
        <w:rPr>
          <w:rFonts w:eastAsia="SimSun"/>
          <w:lang w:eastAsia="zh-CN"/>
        </w:rPr>
        <w:t xml:space="preserve"> skorzystania z </w:t>
      </w:r>
      <w:r w:rsidR="001B741B" w:rsidRPr="000F3325">
        <w:rPr>
          <w:rFonts w:eastAsia="SimSun"/>
          <w:lang w:eastAsia="zh-CN"/>
        </w:rPr>
        <w:t xml:space="preserve">prawa </w:t>
      </w:r>
      <w:r w:rsidR="008510BF">
        <w:rPr>
          <w:rFonts w:eastAsia="SimSun"/>
          <w:lang w:eastAsia="zh-CN"/>
        </w:rPr>
        <w:t>opcji.</w:t>
      </w:r>
    </w:p>
    <w:p w14:paraId="6AEAE5DA" w14:textId="77777777" w:rsidR="00D17A4D" w:rsidRPr="000F3325" w:rsidRDefault="00D17A4D" w:rsidP="00C36F81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10" w:name="_Toc321297758"/>
      <w:bookmarkStart w:id="11" w:name="_Toc360626580"/>
      <w:bookmarkStart w:id="12" w:name="_Toc63203480"/>
      <w:r w:rsidRPr="000F3325">
        <w:t>TERMIN WYKONANIA ZAMÓWIENIA</w:t>
      </w:r>
      <w:bookmarkEnd w:id="10"/>
      <w:bookmarkEnd w:id="11"/>
      <w:bookmarkEnd w:id="12"/>
    </w:p>
    <w:p w14:paraId="5080C9BD" w14:textId="726DE152" w:rsidR="00434B8B" w:rsidRPr="000F3325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b/>
        </w:rPr>
      </w:pPr>
      <w:bookmarkStart w:id="13" w:name="_Toc321297759"/>
      <w:r w:rsidRPr="000F3325">
        <w:t>Termin realizacji przedmiotu zamówienia wynosi</w:t>
      </w:r>
      <w:r w:rsidR="00A948BF">
        <w:t xml:space="preserve"> maksymalnie</w:t>
      </w:r>
      <w:r w:rsidRPr="000F3325">
        <w:rPr>
          <w:b/>
        </w:rPr>
        <w:t xml:space="preserve"> </w:t>
      </w:r>
      <w:r w:rsidR="008510BF">
        <w:rPr>
          <w:b/>
        </w:rPr>
        <w:t xml:space="preserve">do </w:t>
      </w:r>
      <w:r w:rsidR="00C249DE">
        <w:rPr>
          <w:b/>
        </w:rPr>
        <w:t>15.</w:t>
      </w:r>
      <w:r w:rsidR="00C20E8E">
        <w:rPr>
          <w:b/>
        </w:rPr>
        <w:t>12</w:t>
      </w:r>
      <w:r w:rsidR="00C249DE">
        <w:rPr>
          <w:b/>
        </w:rPr>
        <w:t>.202</w:t>
      </w:r>
      <w:r w:rsidR="00044B85">
        <w:rPr>
          <w:b/>
        </w:rPr>
        <w:t>5</w:t>
      </w:r>
      <w:r w:rsidR="00C249DE">
        <w:rPr>
          <w:b/>
        </w:rPr>
        <w:t xml:space="preserve"> r.</w:t>
      </w:r>
    </w:p>
    <w:p w14:paraId="7016457F" w14:textId="2B799157" w:rsidR="0023394E" w:rsidRPr="000F3325" w:rsidRDefault="00932114" w:rsidP="00044B85">
      <w:pPr>
        <w:numPr>
          <w:ilvl w:val="0"/>
          <w:numId w:val="7"/>
        </w:numPr>
        <w:spacing w:line="276" w:lineRule="auto"/>
        <w:ind w:left="392" w:hanging="392"/>
        <w:jc w:val="both"/>
      </w:pPr>
      <w:r w:rsidRPr="000F3325">
        <w:t xml:space="preserve"> </w:t>
      </w:r>
      <w:r w:rsidR="00CC2B08" w:rsidRPr="000F3325">
        <w:t xml:space="preserve">Szczegóły dotyczące terminu i warunków realizacji przedmiotu zamówienia znajdują się we wzorze umowy, </w:t>
      </w:r>
      <w:r w:rsidRPr="000F3325">
        <w:t xml:space="preserve"> </w:t>
      </w:r>
      <w:r w:rsidR="00CC2B08" w:rsidRPr="000F3325">
        <w:t xml:space="preserve">stanowiącym Załącznik nr </w:t>
      </w:r>
      <w:r w:rsidR="00685E0E" w:rsidRPr="000F3325">
        <w:t>2</w:t>
      </w:r>
      <w:r w:rsidR="005E5ACA" w:rsidRPr="000F3325">
        <w:t xml:space="preserve"> do S</w:t>
      </w:r>
      <w:r w:rsidR="00CC2B08" w:rsidRPr="000F3325">
        <w:t>WZ.</w:t>
      </w:r>
    </w:p>
    <w:p w14:paraId="217502DD" w14:textId="079A96BF" w:rsidR="0023394E" w:rsidRPr="000F3325" w:rsidRDefault="0023394E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</w:pPr>
      <w:bookmarkStart w:id="14" w:name="_Toc360626581"/>
      <w:bookmarkStart w:id="15" w:name="_Toc63203481"/>
      <w:r w:rsidRPr="000F3325">
        <w:lastRenderedPageBreak/>
        <w:t>WARUNKI UDZIAŁU W POSTĘPOWANIU</w:t>
      </w:r>
      <w:bookmarkEnd w:id="14"/>
      <w:bookmarkEnd w:id="15"/>
    </w:p>
    <w:p w14:paraId="00869B38" w14:textId="597195D3" w:rsidR="0023394E" w:rsidRPr="000F3325" w:rsidRDefault="0023394E" w:rsidP="00C36F81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6" w:name="_Toc76869888"/>
      <w:bookmarkStart w:id="17" w:name="_Toc108487416"/>
      <w:bookmarkStart w:id="18" w:name="_Toc321297760"/>
      <w:bookmarkStart w:id="19" w:name="_Toc360626582"/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F3325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F3325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20" w:name="bookmark3"/>
    </w:p>
    <w:p w14:paraId="41ED3B05" w14:textId="77777777" w:rsidR="00EF652B" w:rsidRPr="000F3325" w:rsidRDefault="0023394E" w:rsidP="00C36F81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  <w:bookmarkEnd w:id="20"/>
    </w:p>
    <w:p w14:paraId="2161D4C9" w14:textId="77777777" w:rsidR="00EF652B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</w:p>
    <w:p w14:paraId="402023E3" w14:textId="2C0D9D8C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5216044E" w14:textId="77777777" w:rsidR="00EF652B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</w:p>
    <w:p w14:paraId="2FB34294" w14:textId="77777777" w:rsidR="00487627" w:rsidRPr="000F3325" w:rsidRDefault="00487627" w:rsidP="00487627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50BA9BE" w14:textId="77777777" w:rsidR="00EF652B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</w:p>
    <w:p w14:paraId="4843A4FE" w14:textId="661D81DB" w:rsidR="00EF652B" w:rsidRPr="000F3325" w:rsidRDefault="0023394E" w:rsidP="0006487F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1E93E3B9" w14:textId="1C24BBC1" w:rsidR="0023394E" w:rsidRPr="000F3325" w:rsidRDefault="0023394E" w:rsidP="00C36F81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</w:p>
    <w:p w14:paraId="32B21D2E" w14:textId="3D136F2E" w:rsidR="00C7593E" w:rsidRPr="000F3325" w:rsidRDefault="00C20E8E" w:rsidP="00C7593E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E8E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32A583B6" w14:textId="09B9CAEA" w:rsidR="00D5684F" w:rsidRPr="000F3325" w:rsidRDefault="00D5684F" w:rsidP="00D5684F">
      <w:pPr>
        <w:tabs>
          <w:tab w:val="left" w:pos="426"/>
        </w:tabs>
        <w:ind w:left="-22"/>
        <w:jc w:val="both"/>
        <w:rPr>
          <w:bCs/>
          <w:sz w:val="12"/>
          <w:szCs w:val="12"/>
        </w:rPr>
      </w:pPr>
    </w:p>
    <w:p w14:paraId="6ED7ACC9" w14:textId="1B46E5D2" w:rsidR="00D5684F" w:rsidRPr="000F3325" w:rsidRDefault="00D5684F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1" w:name="_Toc63203482"/>
      <w:r w:rsidRPr="000F3325">
        <w:t>PODSTAWY WYKLUCZENIA</w:t>
      </w:r>
      <w:bookmarkEnd w:id="21"/>
    </w:p>
    <w:p w14:paraId="5F42540F" w14:textId="77777777" w:rsidR="00EF652B" w:rsidRPr="000F3325" w:rsidRDefault="00D5684F" w:rsidP="00C36F81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0F3325" w:rsidRDefault="00D5684F" w:rsidP="00C36F81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 art. 108 ust. 1 </w:t>
      </w:r>
      <w:proofErr w:type="spellStart"/>
      <w:r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;</w:t>
      </w:r>
    </w:p>
    <w:p w14:paraId="0D656D75" w14:textId="7639AD6A" w:rsidR="00EF652B" w:rsidRPr="0091010A" w:rsidRDefault="00D5684F" w:rsidP="00C36F81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>w art. 109 ust. 1 pkt 4</w:t>
      </w:r>
      <w:r w:rsidR="006327D6" w:rsidRPr="000F3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75A" w:rsidRPr="000F3325">
        <w:rPr>
          <w:rStyle w:val="Odwoaniedokomentarza"/>
          <w:rFonts w:ascii="Times New Roman" w:eastAsia="Times New Roman" w:hAnsi="Times New Roman" w:cs="Times New Roman"/>
          <w:sz w:val="24"/>
          <w:szCs w:val="24"/>
        </w:rPr>
        <w:t>u</w:t>
      </w:r>
      <w:r w:rsidR="00B94FAA" w:rsidRPr="000F33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>, tj.:</w:t>
      </w:r>
      <w:r w:rsidR="008510BF">
        <w:rPr>
          <w:rFonts w:ascii="Times New Roman" w:hAnsi="Times New Roman" w:cs="Times New Roman"/>
          <w:sz w:val="24"/>
          <w:szCs w:val="24"/>
        </w:rPr>
        <w:t xml:space="preserve"> </w:t>
      </w:r>
      <w:r w:rsidR="00F14962" w:rsidRPr="008510B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91010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;</w:t>
      </w:r>
    </w:p>
    <w:p w14:paraId="39A9EFE0" w14:textId="7804732F" w:rsidR="0091010A" w:rsidRPr="0091010A" w:rsidRDefault="0091010A" w:rsidP="0091010A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eastAsia="Verdana" w:hAnsi="Times New Roman"/>
          <w:sz w:val="24"/>
          <w:szCs w:val="24"/>
          <w:lang w:eastAsia="pl-PL"/>
        </w:rPr>
      </w:pPr>
      <w:r w:rsidRPr="0091010A">
        <w:rPr>
          <w:rFonts w:ascii="Times New Roman" w:eastAsia="Verdana" w:hAnsi="Times New Roman"/>
          <w:sz w:val="24"/>
          <w:szCs w:val="24"/>
          <w:lang w:eastAsia="pl-PL"/>
        </w:rPr>
        <w:t>w art. 7 ust. 1* ustawy z dnia 13 kwietnia 2022 r. o szczególnych rozwiązaniach w zakresie przeciwdziałania wspieraniu agresji na Ukrainę oraz służących ochronie bezpieczeństwa narodowego (Dz.U. z 2022 r., poz. 835).</w:t>
      </w:r>
    </w:p>
    <w:p w14:paraId="201CEA43" w14:textId="38C2EAD9" w:rsidR="00D5684F" w:rsidRPr="00060963" w:rsidRDefault="00D5684F" w:rsidP="0091010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F3325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F3325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6D611" w14:textId="106C1015" w:rsidR="0023394E" w:rsidRPr="000F3325" w:rsidRDefault="002A0831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</w:pPr>
      <w:bookmarkStart w:id="22" w:name="_Toc63203483"/>
      <w:r w:rsidRPr="000F3325">
        <w:t>Oświadczenia i dokumenty, jakie zobowiązani są dostarczyć Wykonawcy w celu potwierdzenia spełniania warunków udziału w postępowaniu oraz wykazania braku podstaw wykluczenia (PODMIOTOWE ŚRODKI DOWODOWE)</w:t>
      </w:r>
      <w:bookmarkEnd w:id="22"/>
    </w:p>
    <w:p w14:paraId="0A8765DF" w14:textId="579BA255" w:rsidR="002A0831" w:rsidRPr="000F3325" w:rsidRDefault="002A083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Do Oferty Wykonawca zobowiązany jest dołączyć</w:t>
      </w:r>
      <w:r w:rsidRPr="000F3325">
        <w:rPr>
          <w:rFonts w:ascii="Times New Roman" w:hAnsi="Times New Roman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0F3325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C65061" w:rsidRPr="000F3325">
        <w:rPr>
          <w:rFonts w:ascii="Times New Roman" w:hAnsi="Times New Roman"/>
          <w:b/>
          <w:sz w:val="24"/>
          <w:szCs w:val="24"/>
        </w:rPr>
        <w:t>4</w:t>
      </w:r>
      <w:r w:rsidRPr="000F3325">
        <w:rPr>
          <w:rFonts w:ascii="Times New Roman" w:hAnsi="Times New Roman"/>
          <w:b/>
          <w:sz w:val="24"/>
          <w:szCs w:val="24"/>
        </w:rPr>
        <w:t xml:space="preserve">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075BBF88" w14:textId="592DA473" w:rsidR="002A0831" w:rsidRPr="000F3325" w:rsidRDefault="002A083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Informacje zawarte w oświadczeniu, o którym mowa w </w:t>
      </w:r>
      <w:r w:rsidR="00EF652B" w:rsidRPr="000F3325">
        <w:rPr>
          <w:rFonts w:ascii="Times New Roman" w:hAnsi="Times New Roman"/>
          <w:sz w:val="24"/>
          <w:szCs w:val="24"/>
        </w:rPr>
        <w:t xml:space="preserve">pkt </w:t>
      </w:r>
      <w:r w:rsidRPr="000F3325">
        <w:rPr>
          <w:rFonts w:ascii="Times New Roman" w:hAnsi="Times New Roman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0F3325" w:rsidRDefault="002A083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Zamawiający wzywa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ykonawcę, którego </w:t>
      </w:r>
      <w:r w:rsidR="00C65061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ferta została najwyżej oceniona, do złożenia w wyznaczonym terminie, nie krótszym niż 5 dni od dnia wezwania, </w:t>
      </w: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0F3325">
        <w:rPr>
          <w:rFonts w:ascii="Times New Roman" w:hAnsi="Times New Roman"/>
          <w:sz w:val="24"/>
          <w:szCs w:val="24"/>
        </w:rPr>
        <w:t>, jeżeli wymagał ich złożenia w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0F3325" w:rsidRDefault="00C65061" w:rsidP="00C36F81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0F3325">
        <w:rPr>
          <w:rFonts w:ascii="Times New Roman" w:hAnsi="Times New Roman"/>
          <w:color w:val="385623" w:themeColor="accent6" w:themeShade="80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 xml:space="preserve">wymagane od </w:t>
      </w:r>
      <w:r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>ykonawcy obejmują:</w:t>
      </w:r>
    </w:p>
    <w:p w14:paraId="47933B2F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24428D5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EED42AC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25B5DEE0" w14:textId="77777777" w:rsidR="00AE19EF" w:rsidRPr="00AE19EF" w:rsidRDefault="00AE19EF" w:rsidP="00AE19EF">
      <w:pPr>
        <w:pStyle w:val="Akapitzlist"/>
        <w:numPr>
          <w:ilvl w:val="0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69A35DA" w14:textId="4F23A676" w:rsidR="002A0831" w:rsidRPr="000F3325" w:rsidRDefault="00FD51D3" w:rsidP="00AE19EF">
      <w:pPr>
        <w:pStyle w:val="Akapitzlist"/>
        <w:numPr>
          <w:ilvl w:val="1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0F3325">
        <w:rPr>
          <w:rFonts w:ascii="Times New Roman" w:hAnsi="Times New Roman"/>
          <w:b/>
          <w:sz w:val="24"/>
          <w:szCs w:val="24"/>
        </w:rPr>
        <w:t>świadczenie</w:t>
      </w:r>
      <w:r w:rsidR="002A0831" w:rsidRPr="000F3325">
        <w:rPr>
          <w:rFonts w:ascii="Times New Roman" w:hAnsi="Times New Roman"/>
          <w:sz w:val="24"/>
          <w:szCs w:val="24"/>
        </w:rPr>
        <w:t xml:space="preserve"> </w:t>
      </w:r>
      <w:r w:rsidR="00C65061" w:rsidRPr="000F3325">
        <w:rPr>
          <w:rFonts w:ascii="Times New Roman" w:hAnsi="Times New Roman"/>
          <w:sz w:val="24"/>
          <w:szCs w:val="24"/>
        </w:rPr>
        <w:t>W</w:t>
      </w:r>
      <w:r w:rsidR="002A0831" w:rsidRPr="000F3325">
        <w:rPr>
          <w:rFonts w:ascii="Times New Roman" w:hAnsi="Times New Roman"/>
          <w:sz w:val="24"/>
          <w:szCs w:val="24"/>
        </w:rPr>
        <w:t xml:space="preserve">ykonawcy, w zakresie art. 108 ust. 1 pkt 5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C65061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="002A0831" w:rsidRPr="000F3325">
        <w:rPr>
          <w:rFonts w:ascii="Times New Roman" w:hAnsi="Times New Roman"/>
          <w:sz w:val="24"/>
          <w:szCs w:val="24"/>
        </w:rPr>
        <w:t xml:space="preserve">, w rozumieniu ustawy z dnia 16 lutego 2007 r. o ochronie konkurencji i konsumentów </w:t>
      </w:r>
      <w:r w:rsidR="002A0831" w:rsidRPr="000F3325">
        <w:rPr>
          <w:rFonts w:ascii="Times New Roman" w:hAnsi="Times New Roman"/>
          <w:i/>
          <w:sz w:val="24"/>
          <w:szCs w:val="24"/>
        </w:rPr>
        <w:t>(Dz. U. z</w:t>
      </w:r>
      <w:r w:rsidR="00C65061" w:rsidRPr="000F3325">
        <w:rPr>
          <w:rFonts w:ascii="Times New Roman" w:hAnsi="Times New Roman"/>
          <w:i/>
          <w:sz w:val="24"/>
          <w:szCs w:val="24"/>
        </w:rPr>
        <w:t> </w:t>
      </w:r>
      <w:r w:rsidR="002A0831" w:rsidRPr="000F3325">
        <w:rPr>
          <w:rFonts w:ascii="Times New Roman" w:hAnsi="Times New Roman"/>
          <w:i/>
          <w:sz w:val="24"/>
          <w:szCs w:val="24"/>
        </w:rPr>
        <w:t>20</w:t>
      </w:r>
      <w:r w:rsidR="00FC2A24" w:rsidRPr="000F3325">
        <w:rPr>
          <w:rFonts w:ascii="Times New Roman" w:hAnsi="Times New Roman"/>
          <w:i/>
          <w:sz w:val="24"/>
          <w:szCs w:val="24"/>
        </w:rPr>
        <w:t>20</w:t>
      </w:r>
      <w:r w:rsidR="002A0831" w:rsidRPr="000F3325">
        <w:rPr>
          <w:rFonts w:ascii="Times New Roman" w:hAnsi="Times New Roman"/>
          <w:i/>
          <w:sz w:val="24"/>
          <w:szCs w:val="24"/>
        </w:rPr>
        <w:t xml:space="preserve">r. poz. </w:t>
      </w:r>
      <w:r w:rsidR="00FC2A24" w:rsidRPr="000F3325">
        <w:rPr>
          <w:rFonts w:ascii="Times New Roman" w:hAnsi="Times New Roman"/>
          <w:i/>
          <w:sz w:val="24"/>
          <w:szCs w:val="24"/>
        </w:rPr>
        <w:t>1076 i 1086</w:t>
      </w:r>
      <w:r w:rsidR="002A0831" w:rsidRPr="000F3325">
        <w:rPr>
          <w:rFonts w:ascii="Times New Roman" w:hAnsi="Times New Roman"/>
          <w:i/>
          <w:sz w:val="24"/>
          <w:szCs w:val="24"/>
        </w:rPr>
        <w:t>)</w:t>
      </w:r>
      <w:r w:rsidR="002A0831" w:rsidRPr="000F3325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postępowaniu, albo oświadczenia o</w:t>
      </w:r>
      <w:r w:rsidR="00C65061" w:rsidRPr="000F3325">
        <w:rPr>
          <w:rFonts w:ascii="Times New Roman" w:hAnsi="Times New Roman"/>
          <w:sz w:val="24"/>
          <w:szCs w:val="24"/>
        </w:rPr>
        <w:t> </w:t>
      </w:r>
      <w:r w:rsidR="002A0831" w:rsidRPr="000F3325">
        <w:rPr>
          <w:rFonts w:ascii="Times New Roman" w:hAnsi="Times New Roman"/>
          <w:sz w:val="24"/>
          <w:szCs w:val="24"/>
        </w:rPr>
        <w:t xml:space="preserve">przynależności do tej samej </w:t>
      </w:r>
      <w:r w:rsidR="002A0831" w:rsidRPr="000F3325">
        <w:rPr>
          <w:rFonts w:ascii="Times New Roman" w:hAnsi="Times New Roman"/>
          <w:sz w:val="24"/>
          <w:szCs w:val="24"/>
        </w:rPr>
        <w:lastRenderedPageBreak/>
        <w:t>grupy kapitałowej wraz z dokumentami lub informacjami potwierdzającymi przygotowanie oferty</w:t>
      </w:r>
      <w:r w:rsidR="00C65061" w:rsidRPr="000F3325">
        <w:rPr>
          <w:rFonts w:ascii="Times New Roman" w:hAnsi="Times New Roman"/>
          <w:sz w:val="24"/>
          <w:szCs w:val="24"/>
        </w:rPr>
        <w:t xml:space="preserve"> </w:t>
      </w:r>
      <w:r w:rsidR="002A0831" w:rsidRPr="000F3325">
        <w:rPr>
          <w:rFonts w:ascii="Times New Roman" w:hAnsi="Times New Roman"/>
          <w:sz w:val="24"/>
          <w:szCs w:val="24"/>
        </w:rPr>
        <w:t>w postępowaniu niezależnie od innego wykonawcy należącego do tej samej grupy kapitałowej</w:t>
      </w:r>
      <w:r w:rsidR="009E03D2" w:rsidRPr="000F3325">
        <w:rPr>
          <w:rFonts w:ascii="Times New Roman" w:hAnsi="Times New Roman"/>
          <w:sz w:val="24"/>
          <w:szCs w:val="24"/>
        </w:rPr>
        <w:t>.</w:t>
      </w:r>
    </w:p>
    <w:p w14:paraId="7510CD26" w14:textId="701F36A8" w:rsidR="002A0831" w:rsidRDefault="00FD51D3" w:rsidP="00C36F81">
      <w:pPr>
        <w:pStyle w:val="Akapitzlist"/>
        <w:numPr>
          <w:ilvl w:val="1"/>
          <w:numId w:val="23"/>
        </w:numPr>
        <w:tabs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A0831" w:rsidRPr="00FD51D3">
        <w:rPr>
          <w:rFonts w:ascii="Times New Roman" w:hAnsi="Times New Roman"/>
          <w:b/>
          <w:sz w:val="24"/>
          <w:szCs w:val="24"/>
        </w:rPr>
        <w:t>dpis</w:t>
      </w:r>
      <w:r w:rsidR="002A0831" w:rsidRPr="000F3325">
        <w:rPr>
          <w:rFonts w:ascii="Times New Roman" w:hAnsi="Times New Roman"/>
          <w:sz w:val="24"/>
          <w:szCs w:val="24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0F3325">
        <w:rPr>
          <w:rFonts w:ascii="Times New Roman" w:hAnsi="Times New Roman"/>
          <w:sz w:val="24"/>
          <w:szCs w:val="24"/>
        </w:rPr>
        <w:t>u</w:t>
      </w:r>
      <w:r w:rsidR="0018706E" w:rsidRPr="000F3325">
        <w:rPr>
          <w:rFonts w:ascii="Times New Roman" w:hAnsi="Times New Roman"/>
          <w:sz w:val="24"/>
          <w:szCs w:val="24"/>
        </w:rPr>
        <w:t>Pzp</w:t>
      </w:r>
      <w:proofErr w:type="spellEnd"/>
      <w:r w:rsidR="002A0831" w:rsidRPr="000F3325">
        <w:rPr>
          <w:rFonts w:ascii="Times New Roman" w:hAnsi="Times New Roman"/>
          <w:sz w:val="24"/>
          <w:szCs w:val="24"/>
        </w:rPr>
        <w:t xml:space="preserve">, </w:t>
      </w:r>
      <w:r w:rsidR="002A0831" w:rsidRPr="000F3325">
        <w:rPr>
          <w:rFonts w:ascii="Times New Roman" w:hAnsi="Times New Roman"/>
          <w:i/>
          <w:sz w:val="24"/>
          <w:szCs w:val="24"/>
        </w:rPr>
        <w:t>sporządzonych nie wcześniej niż 3 miesiące przed jej złożeniem</w:t>
      </w:r>
      <w:r w:rsidR="002A0831" w:rsidRPr="000F3325">
        <w:rPr>
          <w:rFonts w:ascii="Times New Roman" w:hAnsi="Times New Roman"/>
          <w:sz w:val="24"/>
          <w:szCs w:val="24"/>
        </w:rPr>
        <w:t>, jeżeli odrębne przepisy wymagają wpisu do rejestru lub ewidencji</w:t>
      </w:r>
      <w:r w:rsidR="0091010A">
        <w:rPr>
          <w:rFonts w:ascii="Times New Roman" w:hAnsi="Times New Roman"/>
          <w:sz w:val="24"/>
          <w:szCs w:val="24"/>
        </w:rPr>
        <w:t>.</w:t>
      </w:r>
    </w:p>
    <w:p w14:paraId="16ED0DF6" w14:textId="56B219D5" w:rsidR="00C02E40" w:rsidRPr="00FD51D3" w:rsidRDefault="002A0831" w:rsidP="00AE19E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dokumentu, o których mowa w</w:t>
      </w:r>
      <w:r w:rsidR="00FD51D3">
        <w:rPr>
          <w:rFonts w:ascii="Times New Roman" w:hAnsi="Times New Roman"/>
          <w:sz w:val="24"/>
          <w:szCs w:val="24"/>
        </w:rPr>
        <w:t xml:space="preserve"> </w:t>
      </w:r>
      <w:r w:rsidR="00EF652B" w:rsidRPr="00FD51D3">
        <w:rPr>
          <w:rFonts w:ascii="Times New Roman" w:hAnsi="Times New Roman"/>
          <w:sz w:val="24"/>
          <w:szCs w:val="24"/>
        </w:rPr>
        <w:t>pkt</w:t>
      </w:r>
      <w:r w:rsidRPr="00FD51D3">
        <w:rPr>
          <w:rFonts w:ascii="Times New Roman" w:hAnsi="Times New Roman"/>
          <w:sz w:val="24"/>
          <w:szCs w:val="24"/>
        </w:rPr>
        <w:t xml:space="preserve"> </w:t>
      </w:r>
      <w:r w:rsidR="00FD51D3" w:rsidRPr="00FD51D3">
        <w:rPr>
          <w:rFonts w:ascii="Times New Roman" w:hAnsi="Times New Roman"/>
          <w:sz w:val="24"/>
          <w:szCs w:val="24"/>
        </w:rPr>
        <w:t>1</w:t>
      </w:r>
      <w:r w:rsidR="00EF652B" w:rsidRPr="00FD51D3">
        <w:rPr>
          <w:rFonts w:ascii="Times New Roman" w:hAnsi="Times New Roman"/>
          <w:sz w:val="24"/>
          <w:szCs w:val="24"/>
        </w:rPr>
        <w:t>.</w:t>
      </w:r>
      <w:r w:rsidRPr="00FD51D3">
        <w:rPr>
          <w:rFonts w:ascii="Times New Roman" w:hAnsi="Times New Roman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FD51D3">
        <w:rPr>
          <w:rFonts w:ascii="Times New Roman" w:hAnsi="Times New Roman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FD51D3">
        <w:rPr>
          <w:rFonts w:ascii="Times New Roman" w:hAnsi="Times New Roman"/>
          <w:sz w:val="24"/>
          <w:szCs w:val="24"/>
        </w:rPr>
        <w:t xml:space="preserve">. Dokument, o którym mowa powyżej, powinien być wystawiony nie wcześniej niż </w:t>
      </w:r>
      <w:r w:rsidR="00211664" w:rsidRPr="00FD51D3">
        <w:rPr>
          <w:rFonts w:ascii="Times New Roman" w:hAnsi="Times New Roman"/>
          <w:sz w:val="24"/>
          <w:szCs w:val="24"/>
        </w:rPr>
        <w:t xml:space="preserve">3 </w:t>
      </w:r>
      <w:r w:rsidRPr="00FD51D3">
        <w:rPr>
          <w:rFonts w:ascii="Times New Roman" w:hAnsi="Times New Roman"/>
          <w:sz w:val="24"/>
          <w:szCs w:val="24"/>
        </w:rPr>
        <w:t>miesi</w:t>
      </w:r>
      <w:r w:rsidR="00211664" w:rsidRPr="00FD51D3">
        <w:rPr>
          <w:rFonts w:ascii="Times New Roman" w:hAnsi="Times New Roman"/>
          <w:sz w:val="24"/>
          <w:szCs w:val="24"/>
        </w:rPr>
        <w:t>ące</w:t>
      </w:r>
      <w:r w:rsidRPr="00FD51D3">
        <w:rPr>
          <w:rFonts w:ascii="Times New Roman" w:hAnsi="Times New Roman"/>
          <w:sz w:val="24"/>
          <w:szCs w:val="24"/>
        </w:rPr>
        <w:t xml:space="preserve"> przed upływem terminu składania ofert</w:t>
      </w:r>
      <w:r w:rsidR="001B741B" w:rsidRPr="00FD51D3">
        <w:rPr>
          <w:rFonts w:ascii="Times New Roman" w:hAnsi="Times New Roman"/>
          <w:sz w:val="24"/>
          <w:szCs w:val="24"/>
        </w:rPr>
        <w:t>.</w:t>
      </w:r>
    </w:p>
    <w:p w14:paraId="67514E0F" w14:textId="233772C6" w:rsidR="00B6747E" w:rsidRPr="000F3325" w:rsidRDefault="002A0831" w:rsidP="00AE19EF">
      <w:pPr>
        <w:pStyle w:val="Akapitzlist"/>
        <w:numPr>
          <w:ilvl w:val="0"/>
          <w:numId w:val="31"/>
        </w:numPr>
        <w:tabs>
          <w:tab w:val="left" w:pos="426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211664" w:rsidRPr="000F3325">
        <w:rPr>
          <w:rFonts w:ascii="Times New Roman" w:hAnsi="Times New Roman"/>
          <w:sz w:val="24"/>
          <w:szCs w:val="24"/>
        </w:rPr>
        <w:t>5</w:t>
      </w:r>
      <w:r w:rsidRPr="000F3325">
        <w:rPr>
          <w:rFonts w:ascii="Times New Roman" w:hAnsi="Times New Roman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0F3325">
        <w:rPr>
          <w:rFonts w:ascii="Times New Roman" w:hAnsi="Times New Roman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0F3325">
        <w:rPr>
          <w:rFonts w:ascii="Times New Roman" w:hAnsi="Times New Roman"/>
          <w:sz w:val="24"/>
          <w:szCs w:val="24"/>
        </w:rPr>
        <w:t>organem samorządu zawodowego lub gospodarczego</w:t>
      </w:r>
      <w:r w:rsidR="009C7A9D" w:rsidRPr="000F3325">
        <w:rPr>
          <w:rFonts w:ascii="Times New Roman" w:hAnsi="Times New Roman"/>
          <w:sz w:val="24"/>
          <w:szCs w:val="24"/>
        </w:rPr>
        <w:t>,</w:t>
      </w:r>
      <w:r w:rsidRPr="000F3325">
        <w:rPr>
          <w:rFonts w:ascii="Times New Roman" w:hAnsi="Times New Roman"/>
          <w:sz w:val="24"/>
          <w:szCs w:val="24"/>
        </w:rPr>
        <w:t xml:space="preserve"> właściwym ze względu na siedzibę lub miejsce zamieszkania Wykonawc</w:t>
      </w:r>
      <w:r w:rsidR="00EA732D" w:rsidRPr="000F3325">
        <w:rPr>
          <w:rFonts w:ascii="Times New Roman" w:hAnsi="Times New Roman"/>
          <w:sz w:val="24"/>
          <w:szCs w:val="24"/>
        </w:rPr>
        <w:t>y</w:t>
      </w:r>
      <w:r w:rsidRPr="000F3325">
        <w:rPr>
          <w:rFonts w:ascii="Times New Roman" w:hAnsi="Times New Roman"/>
          <w:sz w:val="24"/>
          <w:szCs w:val="24"/>
        </w:rPr>
        <w:t>.</w:t>
      </w:r>
    </w:p>
    <w:p w14:paraId="3E025A5F" w14:textId="77777777" w:rsidR="00EF652B" w:rsidRPr="000F3325" w:rsidRDefault="002A0831" w:rsidP="00AE19EF">
      <w:pPr>
        <w:pStyle w:val="Akapitzlist"/>
        <w:numPr>
          <w:ilvl w:val="0"/>
          <w:numId w:val="31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0F3325" w:rsidRDefault="002A0831" w:rsidP="00AE19EF">
      <w:pPr>
        <w:pStyle w:val="Akapitzlist"/>
        <w:numPr>
          <w:ilvl w:val="1"/>
          <w:numId w:val="3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0F3325">
        <w:rPr>
          <w:rFonts w:ascii="Times New Roman" w:hAnsi="Times New Roman"/>
          <w:sz w:val="24"/>
          <w:szCs w:val="24"/>
        </w:rPr>
        <w:t>W</w:t>
      </w:r>
      <w:r w:rsidRPr="000F3325">
        <w:rPr>
          <w:rFonts w:ascii="Times New Roman" w:hAnsi="Times New Roman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 dane umożliwiające dostęp do tych środków;</w:t>
      </w:r>
    </w:p>
    <w:p w14:paraId="3A2A617D" w14:textId="7F35A01A" w:rsidR="002A0831" w:rsidRPr="000F3325" w:rsidRDefault="002A0831" w:rsidP="00AE19EF">
      <w:pPr>
        <w:pStyle w:val="Akapitzlist"/>
        <w:numPr>
          <w:ilvl w:val="1"/>
          <w:numId w:val="31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podmiotowym środkiem dowodowym jest oświadczenie, którego treść odpowiada zakresowi oświadczenia, o</w:t>
      </w:r>
      <w:r w:rsidR="0018706E" w:rsidRPr="000F3325">
        <w:rPr>
          <w:rFonts w:ascii="Times New Roman" w:hAnsi="Times New Roman"/>
          <w:sz w:val="24"/>
          <w:szCs w:val="24"/>
        </w:rPr>
        <w:t> </w:t>
      </w:r>
      <w:r w:rsidRPr="000F3325">
        <w:rPr>
          <w:rFonts w:ascii="Times New Roman" w:hAnsi="Times New Roman"/>
          <w:sz w:val="24"/>
          <w:szCs w:val="24"/>
        </w:rPr>
        <w:t>którym mowa w art. 125 ust. 1.</w:t>
      </w:r>
    </w:p>
    <w:p w14:paraId="06EAC2F8" w14:textId="2553AD84" w:rsidR="002A0831" w:rsidRPr="000F3325" w:rsidRDefault="002A0831" w:rsidP="002A0831">
      <w:pPr>
        <w:spacing w:line="276" w:lineRule="auto"/>
        <w:ind w:left="426" w:hanging="426"/>
        <w:jc w:val="both"/>
      </w:pPr>
      <w:r w:rsidRPr="000F3325">
        <w:rPr>
          <w:b/>
        </w:rPr>
        <w:t>8.</w:t>
      </w:r>
      <w:r w:rsidRPr="000F3325">
        <w:rPr>
          <w:b/>
        </w:rPr>
        <w:tab/>
      </w:r>
      <w:r w:rsidRPr="000F3325">
        <w:t xml:space="preserve">Wykonawca nie jest zobowiązany do złożenia podmiotowych środków dowodowych, które zamawiający posiada, jeżeli </w:t>
      </w:r>
      <w:r w:rsidR="0018706E" w:rsidRPr="000F3325">
        <w:t>W</w:t>
      </w:r>
      <w:r w:rsidRPr="000F3325">
        <w:t>ykonawca wskaże te środki oraz potwierdzi ich prawidłowość i aktualność.</w:t>
      </w:r>
    </w:p>
    <w:p w14:paraId="549455FB" w14:textId="2A07E464" w:rsidR="00EA732D" w:rsidRPr="000F3325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0F3325">
        <w:rPr>
          <w:b/>
        </w:rPr>
        <w:t>9.</w:t>
      </w:r>
      <w:r w:rsidRPr="000F3325">
        <w:rPr>
          <w:b/>
        </w:rPr>
        <w:tab/>
      </w:r>
      <w:r w:rsidRPr="000F3325">
        <w:t xml:space="preserve">W zakresie nieuregulowanym </w:t>
      </w:r>
      <w:proofErr w:type="spellStart"/>
      <w:r w:rsidRPr="000F3325">
        <w:t>u</w:t>
      </w:r>
      <w:r w:rsidR="0018706E" w:rsidRPr="000F3325">
        <w:t>Pzp</w:t>
      </w:r>
      <w:proofErr w:type="spellEnd"/>
      <w:r w:rsidRPr="000F3325">
        <w:t xml:space="preserve"> lub niniejszą SWZ do oświadczeń i dokumentów składanych przez Wykonawcę w postępowaniu zastosowanie mają w szczególności przepisy </w:t>
      </w:r>
      <w:r w:rsidR="0018706E" w:rsidRPr="000F3325">
        <w:rPr>
          <w:i/>
        </w:rPr>
        <w:t>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podmiotowych środków dowodowych</w:t>
      </w:r>
      <w:r w:rsidR="006A477A" w:rsidRPr="000F3325">
        <w:rPr>
          <w:i/>
        </w:rPr>
        <w:t xml:space="preserve"> oraz</w:t>
      </w:r>
      <w:r w:rsidR="0018706E" w:rsidRPr="000F3325">
        <w:rPr>
          <w:i/>
        </w:rPr>
        <w:t xml:space="preserve"> Rozporządzeni</w:t>
      </w:r>
      <w:r w:rsidR="006A477A" w:rsidRPr="000F3325">
        <w:rPr>
          <w:i/>
        </w:rPr>
        <w:t>a</w:t>
      </w:r>
      <w:r w:rsidR="0018706E" w:rsidRPr="000F3325">
        <w:rPr>
          <w:i/>
        </w:rPr>
        <w:t xml:space="preserve"> dot. środków komunikacji elektronicznej</w:t>
      </w:r>
      <w:r w:rsidRPr="000F3325">
        <w:rPr>
          <w:i/>
        </w:rPr>
        <w:t>.</w:t>
      </w:r>
    </w:p>
    <w:p w14:paraId="1D2E2F68" w14:textId="5D1262D4" w:rsidR="00EA732D" w:rsidRPr="000F3325" w:rsidRDefault="00EA732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3" w:name="_Toc63203484"/>
      <w:r w:rsidRPr="000F3325">
        <w:t>POLEGANIE NA ZASOBACH INNYCH PODMIOTÓW</w:t>
      </w:r>
      <w:bookmarkEnd w:id="23"/>
    </w:p>
    <w:p w14:paraId="2D0FD660" w14:textId="77777777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lastRenderedPageBreak/>
        <w:t xml:space="preserve">W odniesieniu do warunków dotyczących doświadczenia, wykonawcy mogą polegać na zdolnościach podmiotów udostępniających zasoby, jeśli podmioty te wykonają </w:t>
      </w:r>
      <w:r w:rsidR="003A5084" w:rsidRPr="000F3325">
        <w:t xml:space="preserve">roboty budowlane lub usługi, </w:t>
      </w:r>
      <w:r w:rsidRPr="000F3325">
        <w:t>do realizacji którego te zdolności są wymagane.</w:t>
      </w:r>
    </w:p>
    <w:p w14:paraId="7EADFD8B" w14:textId="6F7F8C7F" w:rsidR="00966B9C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rPr>
          <w:b/>
        </w:rPr>
        <w:t>Wykonawca</w:t>
      </w:r>
      <w:r w:rsidRPr="000F3325">
        <w:t xml:space="preserve">, który polega na zdolnościach lub sytuacji podmiotów udostępniających zasoby, </w:t>
      </w:r>
      <w:r w:rsidRPr="000F3325">
        <w:rPr>
          <w:b/>
        </w:rPr>
        <w:t>składa wraz z ofertą, zobowiązanie podmiotu udostępniającego zasoby</w:t>
      </w:r>
      <w:r w:rsidRPr="000F332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0F3325"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0F3325" w:rsidRDefault="00EE3A67" w:rsidP="00C36F81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zakres dostępnych wykonawcy zasobów podmiotu udostępniającego zasoby;</w:t>
      </w:r>
    </w:p>
    <w:p w14:paraId="6A483934" w14:textId="0BD1908C" w:rsidR="00966B9C" w:rsidRPr="000F3325" w:rsidRDefault="00EE3A67" w:rsidP="00C36F81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sposób i okres udostępnienia wykonawcy i wykorzystania przez niego zasobów podmiotu udostępniającego te zasoby przy wykonywaniu zamówienia</w:t>
      </w:r>
      <w:r w:rsidR="00550A1D">
        <w:t>;</w:t>
      </w:r>
    </w:p>
    <w:p w14:paraId="60106B7F" w14:textId="50230373" w:rsidR="00EE3A67" w:rsidRPr="000F3325" w:rsidRDefault="00EE3A67" w:rsidP="00C36F81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</w:pPr>
      <w:r w:rsidRPr="000F3325"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>
        <w:t xml:space="preserve"> warunki udziału w postępowaniu</w:t>
      </w:r>
      <w:r w:rsidRPr="000F3325">
        <w:t>.</w:t>
      </w:r>
    </w:p>
    <w:p w14:paraId="6BF689EB" w14:textId="05DB7A9C" w:rsidR="00EA732D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0F3325" w:rsidRDefault="00EA732D" w:rsidP="00C36F81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</w:pPr>
      <w:r w:rsidRPr="000F3325">
        <w:t xml:space="preserve">Wykonawca, w przypadku polegania na zdolnościach lub sytuacji podmiotów udostępniających zasoby, przedstawia, wraz z oświadczeniem, o którym mowa w Rozdziale VII </w:t>
      </w:r>
      <w:r w:rsidR="00966B9C" w:rsidRPr="000F3325">
        <w:t>pkt</w:t>
      </w:r>
      <w:r w:rsidRPr="000F3325"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0F3325">
        <w:t> </w:t>
      </w:r>
      <w:r w:rsidRPr="000F3325">
        <w:t>katalogiem dokumentów określonych w Rozdziale VII</w:t>
      </w:r>
      <w:r w:rsidR="009C7A9D" w:rsidRPr="000F3325">
        <w:t xml:space="preserve"> </w:t>
      </w:r>
      <w:r w:rsidRPr="000F3325">
        <w:t>SWZ.</w:t>
      </w:r>
    </w:p>
    <w:p w14:paraId="4FDC0B16" w14:textId="77777777" w:rsidR="0023394E" w:rsidRPr="000F3325" w:rsidRDefault="0023394E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24" w:name="_Toc63203485"/>
      <w:r w:rsidRPr="000F3325">
        <w:t>OFERTA WSPÓLNA</w:t>
      </w:r>
      <w:bookmarkEnd w:id="16"/>
      <w:bookmarkEnd w:id="17"/>
      <w:bookmarkEnd w:id="18"/>
      <w:bookmarkEnd w:id="19"/>
      <w:bookmarkEnd w:id="24"/>
    </w:p>
    <w:p w14:paraId="58AC28A9" w14:textId="6F962E5E" w:rsidR="009435CA" w:rsidRPr="000F3325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F3325">
        <w:rPr>
          <w:rFonts w:ascii="Times New Roman" w:hAnsi="Times New Roman"/>
          <w:b/>
          <w:sz w:val="24"/>
          <w:szCs w:val="24"/>
        </w:rPr>
        <w:t>pełnomocnika</w:t>
      </w:r>
      <w:r w:rsidRPr="000F3325">
        <w:rPr>
          <w:rFonts w:ascii="Times New Roman" w:hAnsi="Times New Roman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0F3325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0F3325">
        <w:rPr>
          <w:rFonts w:ascii="Times New Roman" w:hAnsi="Times New Roman"/>
          <w:sz w:val="24"/>
          <w:szCs w:val="24"/>
        </w:rPr>
        <w:t>pkt</w:t>
      </w:r>
      <w:r w:rsidRPr="000F3325">
        <w:rPr>
          <w:rFonts w:ascii="Times New Roman" w:hAnsi="Times New Roman"/>
          <w:sz w:val="24"/>
          <w:szCs w:val="24"/>
        </w:rPr>
        <w:t xml:space="preserve"> 1 SWZ, składa każdy z wykonawców. Oświadczenia te potwierdzają brak podstaw wykluczenia oraz spełnianie warunków udziału w </w:t>
      </w:r>
      <w:r w:rsidRPr="000F3325">
        <w:rPr>
          <w:rFonts w:ascii="Times New Roman" w:hAnsi="Times New Roman"/>
          <w:sz w:val="24"/>
          <w:szCs w:val="24"/>
        </w:rPr>
        <w:lastRenderedPageBreak/>
        <w:t>zakresie, w jakim każdy z wykonawców wykazuje spełnianie warunków udziału w postępowaniu.</w:t>
      </w:r>
    </w:p>
    <w:p w14:paraId="4592EB26" w14:textId="29F7DC13" w:rsidR="009435CA" w:rsidRPr="000F3325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 którego wynika, które r</w:t>
      </w:r>
      <w:r w:rsidR="00550A1D">
        <w:rPr>
          <w:rFonts w:ascii="Times New Roman" w:hAnsi="Times New Roman"/>
          <w:sz w:val="24"/>
          <w:szCs w:val="24"/>
        </w:rPr>
        <w:t xml:space="preserve">oboty budowlane/dostawy/usługi </w:t>
      </w:r>
      <w:r w:rsidRPr="000F3325">
        <w:rPr>
          <w:rFonts w:ascii="Times New Roman" w:hAnsi="Times New Roman"/>
          <w:sz w:val="24"/>
          <w:szCs w:val="24"/>
        </w:rPr>
        <w:t>wykonają poszczególni wykonawcy.</w:t>
      </w:r>
    </w:p>
    <w:p w14:paraId="1D05CCA2" w14:textId="79D77F2D" w:rsidR="00A948BF" w:rsidRPr="00FD51D3" w:rsidRDefault="009435CA" w:rsidP="00C36F81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0F3325" w:rsidRDefault="000A539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5" w:name="_Toc63203486"/>
      <w:r w:rsidRPr="000F3325">
        <w:t>INFORMACJE O ŚRODKACH KOMUNIKACJI ELEKTRONICZNEJ, przy użyciu których Zamawiający będzie komunikował się z Wykonawcami, oraz informacje o wymaganiach technicznych i</w:t>
      </w:r>
      <w:r w:rsidR="00EA6E23" w:rsidRPr="000F3325">
        <w:t> </w:t>
      </w:r>
      <w:r w:rsidRPr="000F3325">
        <w:t>organizacyjnych sporządzania, wysyłania i odbierania korespondencji elektronicznej</w:t>
      </w:r>
      <w:bookmarkStart w:id="26" w:name="_Toc321297762"/>
      <w:bookmarkStart w:id="27" w:name="_Toc360626584"/>
      <w:bookmarkEnd w:id="25"/>
    </w:p>
    <w:p w14:paraId="5F33A401" w14:textId="77777777" w:rsidR="00966B9C" w:rsidRPr="000F3325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b/>
        </w:rPr>
        <w:t>Komunikacja</w:t>
      </w:r>
      <w:r w:rsidRPr="000F3325">
        <w:t xml:space="preserve"> w postępowaniu o udzielenie zamówienia, w tym składanie </w:t>
      </w:r>
      <w:r w:rsidR="00033F9E" w:rsidRPr="000F3325">
        <w:t>O</w:t>
      </w:r>
      <w:r w:rsidRPr="000F3325">
        <w:t xml:space="preserve">fert, wymiana informacji oraz przekazywanie dokumentów lub oświadczeń między Zamawiającym a Wykonawcą, z uwzględnieniem wyjątków określonych w </w:t>
      </w:r>
      <w:proofErr w:type="spellStart"/>
      <w:r w:rsidRPr="000F3325">
        <w:t>uPzp</w:t>
      </w:r>
      <w:proofErr w:type="spellEnd"/>
      <w:r w:rsidRPr="000F3325">
        <w:t xml:space="preserve">, </w:t>
      </w:r>
      <w:r w:rsidRPr="000F3325">
        <w:rPr>
          <w:b/>
        </w:rPr>
        <w:t>odbywa się przy użyciu środków komunikacji elektronicznej</w:t>
      </w:r>
      <w:r w:rsidR="00786CEE" w:rsidRPr="000F3325">
        <w:t xml:space="preserve">, </w:t>
      </w:r>
      <w:r w:rsidR="000506A2" w:rsidRPr="000F3325">
        <w:t>tj.</w:t>
      </w:r>
      <w:r w:rsidR="00786CEE" w:rsidRPr="000F3325">
        <w:t>:</w:t>
      </w:r>
    </w:p>
    <w:p w14:paraId="18FDCA8D" w14:textId="21602AAF" w:rsidR="00444429" w:rsidRPr="000F3325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snapToGrid w:val="0"/>
        </w:rPr>
        <w:t xml:space="preserve"> na elektronicznej Platformie Zakupowej pod adresem </w:t>
      </w:r>
      <w:hyperlink r:id="rId12" w:history="1">
        <w:r w:rsidRPr="000F3325">
          <w:rPr>
            <w:rStyle w:val="Hipercze"/>
          </w:rPr>
          <w:t>https://platformazakupowa.pl/um_jaroslaw</w:t>
        </w:r>
      </w:hyperlink>
      <w:r w:rsidR="00444429" w:rsidRPr="000F3325">
        <w:t xml:space="preserve"> </w:t>
      </w:r>
      <w:r w:rsidR="00444429" w:rsidRPr="000F3325">
        <w:rPr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0F3325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t xml:space="preserve">Korzystanie z Platformy Zakupowej przez Wykonawcę jest bezpłatne. </w:t>
      </w:r>
      <w:r w:rsidRPr="000F3325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3" w:history="1">
        <w:r w:rsidRPr="000F3325">
          <w:rPr>
            <w:rStyle w:val="Hipercze"/>
            <w:snapToGrid w:val="0"/>
          </w:rPr>
          <w:t>https://platformazakupowa.pl</w:t>
        </w:r>
      </w:hyperlink>
      <w:r w:rsidRPr="000F3325">
        <w:rPr>
          <w:rStyle w:val="Hipercze"/>
          <w:snapToGrid w:val="0"/>
        </w:rPr>
        <w:t xml:space="preserve"> </w:t>
      </w:r>
      <w:r w:rsidRPr="000F3325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55AA19F1" w14:textId="51F828C0" w:rsidR="00A34755" w:rsidRPr="000F3325" w:rsidRDefault="00A34755" w:rsidP="00156B9A">
      <w:pPr>
        <w:tabs>
          <w:tab w:val="left" w:pos="426"/>
        </w:tabs>
        <w:spacing w:line="276" w:lineRule="auto"/>
        <w:ind w:left="792"/>
        <w:jc w:val="both"/>
      </w:pPr>
      <w:r w:rsidRPr="000F3325">
        <w:t xml:space="preserve">Przez środki komunikacji elektronicznej rozumie się środki komunikacji elektronicznej zdefiniowane w ustawie z dnia 18 lipca 2002 r. o świadczeniu usług drogą elektroniczną </w:t>
      </w:r>
      <w:r w:rsidRPr="000F3325">
        <w:rPr>
          <w:i/>
        </w:rPr>
        <w:t>(Dz. U. z 20</w:t>
      </w:r>
      <w:r w:rsidR="00963CD8" w:rsidRPr="000F3325">
        <w:rPr>
          <w:i/>
        </w:rPr>
        <w:t>20</w:t>
      </w:r>
      <w:r w:rsidRPr="000F3325">
        <w:rPr>
          <w:i/>
        </w:rPr>
        <w:t xml:space="preserve"> r. poz. </w:t>
      </w:r>
      <w:r w:rsidR="00963CD8" w:rsidRPr="000F3325">
        <w:rPr>
          <w:i/>
        </w:rPr>
        <w:t>344</w:t>
      </w:r>
      <w:r w:rsidRPr="000F3325">
        <w:rPr>
          <w:i/>
        </w:rPr>
        <w:t>)</w:t>
      </w:r>
      <w:r w:rsidRPr="000F3325">
        <w:t>.</w:t>
      </w:r>
    </w:p>
    <w:p w14:paraId="59F31A1D" w14:textId="77777777" w:rsidR="00156B9A" w:rsidRPr="000F3325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</w:pPr>
      <w:r w:rsidRPr="000F3325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6E85FBB8" w14:textId="77777777" w:rsidR="00C20E8E" w:rsidRPr="00B76818" w:rsidRDefault="00C20E8E" w:rsidP="00C36F81">
      <w:pPr>
        <w:pStyle w:val="Akapitzlist"/>
        <w:numPr>
          <w:ilvl w:val="0"/>
          <w:numId w:val="2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eIDAS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) (UE) nr 910/2014 - od 1 lipca 2016 roku”</w:t>
      </w:r>
    </w:p>
    <w:p w14:paraId="2516B490" w14:textId="77777777" w:rsidR="00C20E8E" w:rsidRDefault="00C20E8E" w:rsidP="00C20E8E">
      <w:pPr>
        <w:pStyle w:val="Akapitzlist"/>
        <w:ind w:left="115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 przypadku wykorzystania formatu podpisu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XAdES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>.</w:t>
      </w:r>
    </w:p>
    <w:p w14:paraId="7319AF62" w14:textId="77777777" w:rsidR="00C20E8E" w:rsidRPr="00B76818" w:rsidRDefault="00C20E8E" w:rsidP="00C36F81">
      <w:pPr>
        <w:pStyle w:val="Akapitzlist"/>
        <w:numPr>
          <w:ilvl w:val="0"/>
          <w:numId w:val="2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3B6A2FD9" w14:textId="77777777" w:rsidR="00C20E8E" w:rsidRPr="00B76818" w:rsidRDefault="00C20E8E" w:rsidP="00C20E8E">
      <w:pPr>
        <w:pStyle w:val="NormalnyWeb"/>
        <w:spacing w:before="0" w:beforeAutospacing="0" w:after="0" w:afterAutospacing="0"/>
        <w:ind w:left="72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Zamawiający, zgodnie z Rozporządzeniem </w:t>
      </w:r>
      <w:r w:rsidRPr="00B76818">
        <w:rPr>
          <w:color w:val="202124"/>
          <w:sz w:val="24"/>
          <w:szCs w:val="24"/>
          <w:shd w:val="clear" w:color="auto" w:fill="F8F9FA"/>
        </w:rPr>
        <w:t xml:space="preserve">Prezesa Rady Ministrów z dnia 31 grudnia 2020r. w sprawie sposobu sporządzania i przekazywania informacji oraz wymagań </w:t>
      </w:r>
      <w:r w:rsidRPr="00B76818">
        <w:rPr>
          <w:color w:val="202124"/>
          <w:sz w:val="24"/>
          <w:szCs w:val="24"/>
          <w:shd w:val="clear" w:color="auto" w:fill="F8F9FA"/>
        </w:rPr>
        <w:lastRenderedPageBreak/>
        <w:t>technicznych dla dokumentów elektronicznych oraz środków komunikacji elektronicznej w postępowaniu o udzielenie zamówienia publicznego lub konkursie (Dz. U. z 2020r. poz. 2452)</w:t>
      </w:r>
      <w:r w:rsidRPr="00B76818">
        <w:rPr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4" w:history="1">
        <w:r w:rsidRPr="00B76818">
          <w:rPr>
            <w:rStyle w:val="Hipercze"/>
            <w:color w:val="1155CC"/>
            <w:sz w:val="24"/>
            <w:szCs w:val="24"/>
          </w:rPr>
          <w:t>platformazakupowa.pl</w:t>
        </w:r>
      </w:hyperlink>
      <w:r w:rsidRPr="00B76818">
        <w:rPr>
          <w:color w:val="000000"/>
          <w:sz w:val="24"/>
          <w:szCs w:val="24"/>
        </w:rPr>
        <w:t>, tj.:</w:t>
      </w:r>
    </w:p>
    <w:p w14:paraId="73BA6B60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76818">
        <w:rPr>
          <w:color w:val="000000"/>
          <w:sz w:val="24"/>
          <w:szCs w:val="24"/>
        </w:rPr>
        <w:t>kb</w:t>
      </w:r>
      <w:proofErr w:type="spellEnd"/>
      <w:r w:rsidRPr="00B76818">
        <w:rPr>
          <w:color w:val="000000"/>
          <w:sz w:val="24"/>
          <w:szCs w:val="24"/>
        </w:rPr>
        <w:t>/s,</w:t>
      </w:r>
    </w:p>
    <w:p w14:paraId="51B63005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5D0A41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D5F42AB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włączona obsługa JavaScript,</w:t>
      </w:r>
    </w:p>
    <w:p w14:paraId="7A8D78E7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 xml:space="preserve">zainstalowany program Adobe </w:t>
      </w:r>
      <w:proofErr w:type="spellStart"/>
      <w:r w:rsidRPr="00B76818">
        <w:rPr>
          <w:color w:val="000000"/>
          <w:sz w:val="24"/>
          <w:szCs w:val="24"/>
        </w:rPr>
        <w:t>Acrobat</w:t>
      </w:r>
      <w:proofErr w:type="spellEnd"/>
      <w:r w:rsidRPr="00B76818">
        <w:rPr>
          <w:color w:val="000000"/>
          <w:sz w:val="24"/>
          <w:szCs w:val="24"/>
        </w:rPr>
        <w:t xml:space="preserve"> Reader lub inny obsługujący format plików .pdf,</w:t>
      </w:r>
    </w:p>
    <w:p w14:paraId="20642D95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Szyfrowanie na platformazakupowa.pl odbywa się za pomocą protokołu TLS 1.3.</w:t>
      </w:r>
    </w:p>
    <w:p w14:paraId="3E3563C1" w14:textId="77777777" w:rsidR="00C20E8E" w:rsidRPr="00B76818" w:rsidRDefault="00C20E8E" w:rsidP="00C36F81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B76818">
        <w:rPr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B76818">
        <w:rPr>
          <w:color w:val="000000"/>
          <w:sz w:val="24"/>
          <w:szCs w:val="24"/>
        </w:rPr>
        <w:t>hh:mm:ss</w:t>
      </w:r>
      <w:proofErr w:type="spellEnd"/>
      <w:r w:rsidRPr="00B76818">
        <w:rPr>
          <w:color w:val="000000"/>
          <w:sz w:val="24"/>
          <w:szCs w:val="24"/>
        </w:rPr>
        <w:t>) generowany wg. czasu lokalnego serwera synchronizowanego z zegarem Głównego Urzędu Miar.</w:t>
      </w:r>
    </w:p>
    <w:p w14:paraId="2140A68D" w14:textId="77777777" w:rsidR="00C20E8E" w:rsidRPr="00B76818" w:rsidRDefault="00C20E8E" w:rsidP="00C20E8E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i/>
          <w:color w:val="auto"/>
        </w:rPr>
      </w:pPr>
    </w:p>
    <w:p w14:paraId="484234FB" w14:textId="77777777" w:rsidR="00C20E8E" w:rsidRPr="00B76818" w:rsidRDefault="00C20E8E" w:rsidP="00C36F81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  <w:b/>
          <w:bCs/>
        </w:rPr>
        <w:t>Formaty plików wykorzystywanych przez wykonawców powinny być zgodne z</w:t>
      </w:r>
      <w:r w:rsidRPr="00B76818">
        <w:rPr>
          <w:rFonts w:ascii="Times New Roman" w:hAnsi="Times New Roman" w:cs="Times New Roman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EF75F25" w14:textId="77777777" w:rsidR="00C20E8E" w:rsidRPr="00B76818" w:rsidRDefault="00C20E8E" w:rsidP="00C36F81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B76818">
        <w:rPr>
          <w:rFonts w:ascii="Times New Roman" w:hAnsi="Times New Roman" w:cs="Times New Roman"/>
        </w:rPr>
        <w:t>doc</w:t>
      </w:r>
      <w:proofErr w:type="spellEnd"/>
      <w:r w:rsidRPr="00B76818">
        <w:rPr>
          <w:rFonts w:ascii="Times New Roman" w:hAnsi="Times New Roman" w:cs="Times New Roman"/>
        </w:rPr>
        <w:t xml:space="preserve"> .xls .jpg (.</w:t>
      </w:r>
      <w:proofErr w:type="spellStart"/>
      <w:r w:rsidRPr="00B76818">
        <w:rPr>
          <w:rFonts w:ascii="Times New Roman" w:hAnsi="Times New Roman" w:cs="Times New Roman"/>
        </w:rPr>
        <w:t>jpeg</w:t>
      </w:r>
      <w:proofErr w:type="spellEnd"/>
      <w:r w:rsidRPr="00B76818">
        <w:rPr>
          <w:rFonts w:ascii="Times New Roman" w:hAnsi="Times New Roman" w:cs="Times New Roman"/>
        </w:rPr>
        <w:t xml:space="preserve">) </w:t>
      </w:r>
      <w:r w:rsidRPr="00B76818">
        <w:rPr>
          <w:rFonts w:ascii="Times New Roman" w:hAnsi="Times New Roman" w:cs="Times New Roman"/>
          <w:b/>
          <w:bCs/>
        </w:rPr>
        <w:t>ze szczególnym wskazaniem na .pdf</w:t>
      </w:r>
    </w:p>
    <w:p w14:paraId="6309DFBD" w14:textId="77777777" w:rsidR="00C20E8E" w:rsidRPr="00B76818" w:rsidRDefault="00C20E8E" w:rsidP="00C36F81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B76818">
        <w:rPr>
          <w:rFonts w:ascii="Times New Roman" w:hAnsi="Times New Roman" w:cs="Times New Roman"/>
        </w:rPr>
        <w:t>W celu ewentualnej kompresji danych Zamawiający rekomenduje wykorzystanie jednego z formatów:</w:t>
      </w:r>
    </w:p>
    <w:p w14:paraId="0CD93293" w14:textId="77777777" w:rsidR="00C20E8E" w:rsidRDefault="00C20E8E" w:rsidP="00C36F81">
      <w:pPr>
        <w:pStyle w:val="Akapitzlist"/>
        <w:numPr>
          <w:ilvl w:val="0"/>
          <w:numId w:val="28"/>
        </w:numPr>
        <w:jc w:val="both"/>
        <w:textAlignment w:val="baseline"/>
        <w:rPr>
          <w:color w:val="000000"/>
        </w:rPr>
      </w:pPr>
      <w:r w:rsidRPr="00B76818">
        <w:rPr>
          <w:color w:val="000000"/>
        </w:rPr>
        <w:t>.zip </w:t>
      </w:r>
    </w:p>
    <w:p w14:paraId="0375EDE0" w14:textId="77777777" w:rsidR="00C20E8E" w:rsidRPr="00B76818" w:rsidRDefault="00C20E8E" w:rsidP="00C36F81">
      <w:pPr>
        <w:pStyle w:val="Akapitzlist"/>
        <w:numPr>
          <w:ilvl w:val="0"/>
          <w:numId w:val="28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>7Z</w:t>
      </w:r>
    </w:p>
    <w:p w14:paraId="5E334DE4" w14:textId="77777777" w:rsidR="00C20E8E" w:rsidRPr="000D1BA5" w:rsidRDefault="00C20E8E" w:rsidP="00C36F81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6818">
        <w:rPr>
          <w:rFonts w:ascii="Times New Roman" w:hAnsi="Times New Roman"/>
          <w:color w:val="000000"/>
          <w:sz w:val="24"/>
          <w:szCs w:val="24"/>
        </w:rPr>
        <w:t xml:space="preserve">Wśród formatów powszechnych a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NIE występujących</w:t>
      </w:r>
      <w:r w:rsidRPr="00B76818">
        <w:rPr>
          <w:rFonts w:ascii="Times New Roman" w:hAnsi="Times New Roman"/>
          <w:color w:val="000000"/>
          <w:sz w:val="24"/>
          <w:szCs w:val="24"/>
        </w:rPr>
        <w:t xml:space="preserve"> w rozporządzeniu występują: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rar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.gif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numbers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B76818">
        <w:rPr>
          <w:rFonts w:ascii="Times New Roman" w:hAnsi="Times New Roman"/>
          <w:color w:val="000000"/>
          <w:sz w:val="24"/>
          <w:szCs w:val="24"/>
        </w:rPr>
        <w:t>pages</w:t>
      </w:r>
      <w:proofErr w:type="spellEnd"/>
      <w:r w:rsidRPr="00B768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6818">
        <w:rPr>
          <w:rFonts w:ascii="Times New Roman" w:hAnsi="Times New Roman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71400169" w14:textId="3F831454" w:rsidR="00C20E8E" w:rsidRPr="000D1BA5" w:rsidRDefault="00C20E8E" w:rsidP="00C36F81">
      <w:pPr>
        <w:pStyle w:val="Akapitzlist"/>
        <w:numPr>
          <w:ilvl w:val="0"/>
          <w:numId w:val="27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D1BA5">
        <w:rPr>
          <w:rFonts w:ascii="Times New Roman" w:hAnsi="Times New Roman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D1BA5">
        <w:rPr>
          <w:rFonts w:ascii="Times New Roman" w:hAnsi="Times New Roman"/>
          <w:color w:val="000000"/>
          <w:sz w:val="24"/>
          <w:szCs w:val="24"/>
        </w:rPr>
        <w:t>eDoApp</w:t>
      </w:r>
      <w:proofErr w:type="spellEnd"/>
      <w:r w:rsidRPr="000D1BA5">
        <w:rPr>
          <w:rFonts w:ascii="Times New Roman" w:hAnsi="Times New Roman"/>
          <w:color w:val="000000"/>
          <w:sz w:val="24"/>
          <w:szCs w:val="24"/>
        </w:rPr>
        <w:t xml:space="preserve"> służącej do składania podpisu osobistego, który wynosi max 5MB.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67435F" w14:textId="2C42A550" w:rsidR="000506A2" w:rsidRPr="000F3325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 datę przekazania Oferty, oświadczenia, o którym mowa w art. 125 ust. 1 </w:t>
      </w:r>
      <w:proofErr w:type="spellStart"/>
      <w:r w:rsidRPr="000F3325">
        <w:t>uPzp</w:t>
      </w:r>
      <w:proofErr w:type="spellEnd"/>
      <w:r w:rsidRPr="000F3325">
        <w:t xml:space="preserve">, podmiotowych środków </w:t>
      </w:r>
      <w:r w:rsidR="00F357F7" w:rsidRPr="000F3325">
        <w:t>d</w:t>
      </w:r>
      <w:r w:rsidRPr="000F3325">
        <w:t>owodowych, przedmiotowych środków dowodowych oraz</w:t>
      </w:r>
      <w:r w:rsidR="00F357F7" w:rsidRPr="000F3325">
        <w:t xml:space="preserve"> </w:t>
      </w:r>
      <w:r w:rsidRPr="000F3325">
        <w:t xml:space="preserve">innych informacji, oświadczeń lub dokumentów, przekazywanych w postępowaniu, przyjmuje się datę ich przekazania na </w:t>
      </w:r>
      <w:r w:rsidR="00C72E63">
        <w:t xml:space="preserve">Platformę Zakupową </w:t>
      </w:r>
      <w:r w:rsidR="00B87E6C" w:rsidRPr="000F3325">
        <w:t xml:space="preserve">w pozostałych przypadkach </w:t>
      </w:r>
      <w:r w:rsidR="00060963">
        <w:t>–</w:t>
      </w:r>
      <w:r w:rsidR="00B87E6C" w:rsidRPr="000F3325">
        <w:t xml:space="preserve"> </w:t>
      </w:r>
      <w:r w:rsidR="00060963">
        <w:t>e-</w:t>
      </w:r>
      <w:r w:rsidR="00B87E6C" w:rsidRPr="000F3325">
        <w:t>mail</w:t>
      </w:r>
      <w:r w:rsidRPr="000F3325">
        <w:t>.</w:t>
      </w:r>
    </w:p>
    <w:p w14:paraId="41132ED2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F3325">
        <w:rPr>
          <w:bCs/>
          <w:i/>
          <w:iCs/>
        </w:rPr>
        <w:t>Rozporządzeniem dot. środków komunikacji elektronicznej.</w:t>
      </w:r>
    </w:p>
    <w:p w14:paraId="70EBB2CC" w14:textId="77777777" w:rsidR="007C734A" w:rsidRPr="000F3325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 xml:space="preserve">Zamawiający informuje, że zgodnie z art. 284 ust. 6 </w:t>
      </w:r>
      <w:proofErr w:type="spellStart"/>
      <w:r w:rsidRPr="000F3325">
        <w:t>uPzp</w:t>
      </w:r>
      <w:proofErr w:type="spellEnd"/>
      <w:r w:rsidRPr="000F3325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</w:t>
      </w:r>
      <w:r w:rsidRPr="000F3325">
        <w:lastRenderedPageBreak/>
        <w:t>biorących udział w ww. postępowaniu. Wykonawca jest zobowiązany złożyć ofertę uwzględniającą wszelkie zmiany i wyjaśnienia zawarte w Informacjach dla Wykonawców.</w:t>
      </w:r>
    </w:p>
    <w:p w14:paraId="00FBE93A" w14:textId="079E2B49" w:rsidR="009435CA" w:rsidRPr="000F3325" w:rsidRDefault="000506A2" w:rsidP="000D617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</w:pPr>
      <w:r w:rsidRPr="000F3325">
        <w:t>Zamawiający</w:t>
      </w:r>
      <w:r w:rsidR="00B83E79" w:rsidRPr="000F3325">
        <w:t xml:space="preserve"> </w:t>
      </w:r>
      <w:r w:rsidRPr="000F3325">
        <w:t>nie</w:t>
      </w:r>
      <w:r w:rsidR="00B83E79" w:rsidRPr="000F3325">
        <w:t xml:space="preserve"> </w:t>
      </w:r>
      <w:r w:rsidRPr="000F3325">
        <w:t>przewiduje</w:t>
      </w:r>
      <w:r w:rsidR="00B83E79" w:rsidRPr="000F3325">
        <w:t xml:space="preserve"> </w:t>
      </w:r>
      <w:r w:rsidRPr="000F3325">
        <w:t>sposobu</w:t>
      </w:r>
      <w:r w:rsidR="00B83E79" w:rsidRPr="000F3325">
        <w:t xml:space="preserve"> </w:t>
      </w:r>
      <w:r w:rsidRPr="000F3325">
        <w:t>komunikowania</w:t>
      </w:r>
      <w:r w:rsidR="00B83E79" w:rsidRPr="000F3325">
        <w:t xml:space="preserve"> </w:t>
      </w:r>
      <w:r w:rsidRPr="000F3325">
        <w:t>się</w:t>
      </w:r>
      <w:r w:rsidR="00B83E79" w:rsidRPr="000F3325">
        <w:t xml:space="preserve"> </w:t>
      </w:r>
      <w:r w:rsidRPr="000F3325">
        <w:t>z</w:t>
      </w:r>
      <w:r w:rsidR="00B83E79" w:rsidRPr="000F3325">
        <w:t xml:space="preserve"> </w:t>
      </w:r>
      <w:r w:rsidRPr="000F3325">
        <w:t>Wykona</w:t>
      </w:r>
      <w:r w:rsidR="00B83E79" w:rsidRPr="000F3325">
        <w:t>w</w:t>
      </w:r>
      <w:r w:rsidRPr="000F3325">
        <w:t>cami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inny</w:t>
      </w:r>
      <w:r w:rsidR="00B83E79" w:rsidRPr="000F3325">
        <w:t xml:space="preserve"> </w:t>
      </w:r>
      <w:r w:rsidRPr="000F3325">
        <w:t>sposób</w:t>
      </w:r>
      <w:r w:rsidR="00B83E79" w:rsidRPr="000F3325">
        <w:t xml:space="preserve"> </w:t>
      </w:r>
      <w:r w:rsidRPr="000F3325">
        <w:t>niż</w:t>
      </w:r>
      <w:r w:rsidR="00B83E79" w:rsidRPr="000F3325">
        <w:t xml:space="preserve"> </w:t>
      </w:r>
      <w:r w:rsidRPr="000F3325">
        <w:t>przy</w:t>
      </w:r>
      <w:r w:rsidR="00B83E79" w:rsidRPr="000F3325">
        <w:t xml:space="preserve"> </w:t>
      </w:r>
      <w:r w:rsidRPr="000F3325">
        <w:t>użyciu</w:t>
      </w:r>
      <w:r w:rsidR="00B83E79" w:rsidRPr="000F3325">
        <w:t xml:space="preserve"> </w:t>
      </w:r>
      <w:r w:rsidRPr="000F3325">
        <w:t>środków</w:t>
      </w:r>
      <w:r w:rsidR="00B83E79" w:rsidRPr="000F3325">
        <w:t xml:space="preserve"> </w:t>
      </w:r>
      <w:r w:rsidRPr="000F3325">
        <w:t>komunikacji</w:t>
      </w:r>
      <w:r w:rsidR="00B83E79" w:rsidRPr="000F3325">
        <w:t xml:space="preserve"> </w:t>
      </w:r>
      <w:r w:rsidRPr="000F3325">
        <w:t>elektronicznej,</w:t>
      </w:r>
      <w:r w:rsidR="00B83E79" w:rsidRPr="000F3325">
        <w:t xml:space="preserve"> </w:t>
      </w:r>
      <w:r w:rsidRPr="000F3325">
        <w:t>wskazanych</w:t>
      </w:r>
      <w:r w:rsidR="00B83E79" w:rsidRPr="000F3325">
        <w:t xml:space="preserve"> </w:t>
      </w:r>
      <w:r w:rsidRPr="000F3325">
        <w:t>w</w:t>
      </w:r>
      <w:r w:rsidR="00B83E79" w:rsidRPr="000F3325">
        <w:t xml:space="preserve"> </w:t>
      </w:r>
      <w:r w:rsidRPr="000F3325">
        <w:t>SWZ.</w:t>
      </w:r>
      <w:bookmarkEnd w:id="26"/>
      <w:bookmarkEnd w:id="27"/>
    </w:p>
    <w:p w14:paraId="67133A53" w14:textId="77777777" w:rsidR="00EA6E23" w:rsidRPr="000F3325" w:rsidRDefault="00EA6E23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28" w:name="_Toc321297764"/>
      <w:bookmarkStart w:id="29" w:name="_Toc360626586"/>
      <w:bookmarkStart w:id="30" w:name="_Toc63203487"/>
      <w:r w:rsidRPr="000F3325">
        <w:t>OPIS SPOSOBU PRZYGOTOWANIA OFERTY</w:t>
      </w:r>
      <w:bookmarkEnd w:id="28"/>
      <w:bookmarkEnd w:id="29"/>
      <w:bookmarkEnd w:id="30"/>
    </w:p>
    <w:p w14:paraId="67B180DB" w14:textId="77777777" w:rsidR="00EA6E23" w:rsidRPr="000F3325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1" w:name="_Toc108487428"/>
      <w:r w:rsidRPr="000F3325">
        <w:rPr>
          <w:b/>
        </w:rPr>
        <w:t>Wymagania podstawowe</w:t>
      </w:r>
      <w:bookmarkEnd w:id="31"/>
      <w:r w:rsidRPr="000F3325">
        <w:rPr>
          <w:b/>
        </w:rPr>
        <w:t>:</w:t>
      </w:r>
    </w:p>
    <w:p w14:paraId="1FA93152" w14:textId="0D319806" w:rsidR="00EA6E23" w:rsidRPr="000F3325" w:rsidRDefault="00EA6E23" w:rsidP="00EA6E23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 xml:space="preserve">każdy Wykonawca może złożyć tylko jedną </w:t>
      </w:r>
      <w:r w:rsidR="00F449C5" w:rsidRPr="000F3325">
        <w:t>O</w:t>
      </w:r>
      <w:r w:rsidRPr="000F3325">
        <w:t>fertę</w:t>
      </w:r>
      <w:r w:rsidR="00EF233D">
        <w:t xml:space="preserve"> </w:t>
      </w:r>
      <w:r w:rsidR="00230F5B" w:rsidRPr="000F3325">
        <w:t xml:space="preserve">z wyjątkiem przypadków określonych w </w:t>
      </w:r>
      <w:proofErr w:type="spellStart"/>
      <w:r w:rsidR="00230F5B" w:rsidRPr="000F3325">
        <w:t>uPzp</w:t>
      </w:r>
      <w:proofErr w:type="spellEnd"/>
      <w:r w:rsidRPr="000F3325">
        <w:t>;</w:t>
      </w:r>
    </w:p>
    <w:p w14:paraId="318394ED" w14:textId="186D9279" w:rsidR="0069010D" w:rsidRPr="000F3325" w:rsidRDefault="00F449C5" w:rsidP="00747C7F">
      <w:pPr>
        <w:numPr>
          <w:ilvl w:val="1"/>
          <w:numId w:val="1"/>
        </w:numPr>
        <w:spacing w:line="276" w:lineRule="auto"/>
        <w:ind w:left="709"/>
        <w:jc w:val="both"/>
      </w:pPr>
      <w:r w:rsidRPr="000F3325">
        <w:t>O</w:t>
      </w:r>
      <w:r w:rsidR="00EA6E23" w:rsidRPr="000F3325">
        <w:t>fertę należy przygotować ściśle według wymagań określonych w niniejszej S</w:t>
      </w:r>
      <w:r w:rsidR="00230F5B" w:rsidRPr="000F3325">
        <w:t>W</w:t>
      </w:r>
      <w:r w:rsidR="00EA6E23" w:rsidRPr="000F3325">
        <w:t>Z</w:t>
      </w:r>
      <w:r w:rsidR="00230F5B" w:rsidRPr="000F3325">
        <w:t>.</w:t>
      </w:r>
    </w:p>
    <w:p w14:paraId="3E98F9CF" w14:textId="12559C8F" w:rsidR="00B92169" w:rsidRPr="000F3325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F3325">
        <w:t>Oferta powinna być sporządzona w języku polskim. Każdy dokument składający się na ofertę powinien być czytelny</w:t>
      </w:r>
      <w:r w:rsidR="00D70C52" w:rsidRPr="000F3325">
        <w:t>.</w:t>
      </w:r>
    </w:p>
    <w:p w14:paraId="7547F019" w14:textId="77777777" w:rsidR="004A55C0" w:rsidRPr="000F3325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F3325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>,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 .</w:t>
      </w:r>
      <w:proofErr w:type="spellStart"/>
      <w:r w:rsidR="004A55C0" w:rsidRPr="000F3325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F3325">
        <w:rPr>
          <w:rFonts w:ascii="Times New Roman" w:hAnsi="Times New Roman"/>
          <w:b/>
          <w:sz w:val="24"/>
          <w:szCs w:val="24"/>
        </w:rPr>
        <w:t xml:space="preserve">. </w:t>
      </w:r>
    </w:p>
    <w:p w14:paraId="0FBB4CE1" w14:textId="2252DFFE" w:rsidR="007D6239" w:rsidRPr="000F3325" w:rsidRDefault="00777D0A" w:rsidP="004A55C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Ofertę, a także oświadczenie </w:t>
      </w:r>
      <w:r w:rsidR="004A55C0" w:rsidRPr="000F3325">
        <w:rPr>
          <w:rFonts w:ascii="Times New Roman" w:hAnsi="Times New Roman"/>
          <w:b/>
          <w:sz w:val="24"/>
          <w:szCs w:val="24"/>
        </w:rPr>
        <w:t xml:space="preserve">dot. grupy </w:t>
      </w:r>
      <w:r w:rsidR="00B92169" w:rsidRPr="000F3325">
        <w:rPr>
          <w:rFonts w:ascii="Times New Roman" w:hAnsi="Times New Roman"/>
          <w:b/>
          <w:sz w:val="24"/>
          <w:szCs w:val="24"/>
        </w:rPr>
        <w:t>kapitałowej</w:t>
      </w:r>
      <w:r w:rsidRPr="000F3325">
        <w:rPr>
          <w:rFonts w:ascii="Times New Roman" w:hAnsi="Times New Roman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0F3325">
        <w:rPr>
          <w:rFonts w:ascii="Times New Roman" w:hAnsi="Times New Roman"/>
          <w:sz w:val="24"/>
          <w:szCs w:val="24"/>
        </w:rPr>
        <w:t>.</w:t>
      </w:r>
    </w:p>
    <w:p w14:paraId="35535094" w14:textId="77777777" w:rsidR="00F449C5" w:rsidRPr="000F3325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26AA645" w14:textId="58470DF0" w:rsidR="00F449C5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0F3325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F3325">
        <w:rPr>
          <w:rFonts w:ascii="Times New Roman" w:hAnsi="Times New Roman"/>
          <w:sz w:val="24"/>
          <w:szCs w:val="24"/>
        </w:rPr>
        <w:t xml:space="preserve"> oraz w </w:t>
      </w:r>
      <w:r w:rsidRPr="000F3325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Pr="000F3325">
        <w:rPr>
          <w:rFonts w:ascii="Times New Roman" w:hAnsi="Times New Roman"/>
          <w:sz w:val="24"/>
          <w:szCs w:val="24"/>
        </w:rPr>
        <w:t xml:space="preserve"> podpisu osobistego lub podpisu zaufanego.</w:t>
      </w:r>
    </w:p>
    <w:p w14:paraId="72DB63C4" w14:textId="68E752CA" w:rsidR="006C73E2" w:rsidRPr="000F3325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F3325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F3325">
        <w:rPr>
          <w:rFonts w:ascii="Times New Roman" w:hAnsi="Times New Roman"/>
          <w:i/>
          <w:sz w:val="24"/>
          <w:szCs w:val="24"/>
        </w:rPr>
        <w:t xml:space="preserve">(Dz. U. z </w:t>
      </w:r>
      <w:r w:rsidR="00B83B0D" w:rsidRPr="000F3325">
        <w:rPr>
          <w:rFonts w:ascii="Times New Roman" w:hAnsi="Times New Roman"/>
          <w:i/>
          <w:sz w:val="24"/>
          <w:szCs w:val="24"/>
        </w:rPr>
        <w:t>2020r</w:t>
      </w:r>
      <w:r w:rsidRPr="000F3325">
        <w:rPr>
          <w:rFonts w:ascii="Times New Roman" w:hAnsi="Times New Roman"/>
          <w:i/>
          <w:sz w:val="24"/>
          <w:szCs w:val="24"/>
        </w:rPr>
        <w:t xml:space="preserve">. poz. </w:t>
      </w:r>
      <w:r w:rsidR="00B83B0D" w:rsidRPr="000F3325">
        <w:rPr>
          <w:rFonts w:ascii="Times New Roman" w:hAnsi="Times New Roman"/>
          <w:i/>
          <w:sz w:val="24"/>
          <w:szCs w:val="24"/>
        </w:rPr>
        <w:t>1913</w:t>
      </w:r>
      <w:r w:rsidRPr="000F3325">
        <w:rPr>
          <w:rFonts w:ascii="Times New Roman" w:hAnsi="Times New Roman"/>
          <w:i/>
          <w:sz w:val="24"/>
          <w:szCs w:val="24"/>
        </w:rPr>
        <w:t>)</w:t>
      </w:r>
      <w:r w:rsidRPr="000F3325">
        <w:rPr>
          <w:rFonts w:ascii="Times New Roman" w:hAnsi="Times New Roman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F3325">
        <w:rPr>
          <w:rFonts w:ascii="Times New Roman" w:hAnsi="Times New Roman"/>
          <w:sz w:val="24"/>
          <w:szCs w:val="24"/>
        </w:rPr>
        <w:t>uPzp</w:t>
      </w:r>
      <w:proofErr w:type="spellEnd"/>
      <w:r w:rsidRPr="000F3325">
        <w:rPr>
          <w:rFonts w:ascii="Times New Roman" w:hAnsi="Times New Roman"/>
          <w:sz w:val="24"/>
          <w:szCs w:val="24"/>
        </w:rPr>
        <w:t>.</w:t>
      </w:r>
    </w:p>
    <w:p w14:paraId="6CC1776C" w14:textId="48592B54" w:rsidR="006C73E2" w:rsidRPr="000F3325" w:rsidRDefault="006C73E2" w:rsidP="006C73E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0F3325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Do przygotowania </w:t>
      </w:r>
      <w:r w:rsidR="007D623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 xml:space="preserve">ferty zaleca się wykorzystanie Formularza Oferty, którego wzór stanowi Załącznik nr </w:t>
      </w:r>
      <w:r w:rsidR="003C0019" w:rsidRPr="000F3325">
        <w:rPr>
          <w:rFonts w:ascii="Times New Roman" w:hAnsi="Times New Roman"/>
          <w:sz w:val="24"/>
          <w:szCs w:val="24"/>
        </w:rPr>
        <w:t>1</w:t>
      </w:r>
      <w:r w:rsidRPr="000F3325">
        <w:rPr>
          <w:rFonts w:ascii="Times New Roman" w:hAnsi="Times New Roman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0F3325">
        <w:rPr>
          <w:rFonts w:ascii="Times New Roman" w:hAnsi="Times New Roman"/>
          <w:sz w:val="24"/>
          <w:szCs w:val="24"/>
        </w:rPr>
        <w:t>O</w:t>
      </w:r>
      <w:r w:rsidRPr="000F3325">
        <w:rPr>
          <w:rFonts w:ascii="Times New Roman" w:hAnsi="Times New Roman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0F3325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0F3325">
        <w:rPr>
          <w:rFonts w:ascii="Times New Roman" w:hAnsi="Times New Roman"/>
          <w:sz w:val="24"/>
          <w:szCs w:val="24"/>
        </w:rPr>
        <w:t>wykonawca</w:t>
      </w:r>
      <w:r w:rsidRPr="000F3325">
        <w:rPr>
          <w:rFonts w:ascii="Times New Roman" w:hAnsi="Times New Roman"/>
          <w:sz w:val="24"/>
          <w:szCs w:val="24"/>
        </w:rPr>
        <w:t>, w zakresie dokumentów, które każdego z nich dotyczą</w:t>
      </w:r>
      <w:r w:rsidR="009D0A78" w:rsidRPr="000F3325">
        <w:rPr>
          <w:rFonts w:ascii="Times New Roman" w:hAnsi="Times New Roman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0F3325">
        <w:rPr>
          <w:rFonts w:ascii="Times New Roman" w:hAnsi="Times New Roman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0F3325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0F3325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0F3325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F3325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F3325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F3325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do Oferty należy dołączyć pełnomocnictw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 xml:space="preserve">o 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>wystawion</w:t>
      </w:r>
      <w:r w:rsidR="009435CA" w:rsidRPr="000F3325">
        <w:rPr>
          <w:rFonts w:ascii="Times New Roman" w:hAnsi="Times New Roman"/>
          <w:b/>
          <w:sz w:val="24"/>
          <w:szCs w:val="24"/>
          <w:u w:val="single"/>
        </w:rPr>
        <w:t>e</w:t>
      </w:r>
      <w:r w:rsidRPr="000F3325">
        <w:rPr>
          <w:rFonts w:ascii="Times New Roman" w:hAnsi="Times New Roman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0F3325">
        <w:rPr>
          <w:rFonts w:ascii="Times New Roman" w:hAnsi="Times New Roman"/>
          <w:sz w:val="24"/>
          <w:szCs w:val="24"/>
        </w:rPr>
        <w:t>.</w:t>
      </w:r>
    </w:p>
    <w:p w14:paraId="2A60CB58" w14:textId="4B710F48" w:rsidR="00EF168C" w:rsidRPr="00EF168C" w:rsidRDefault="009435CA" w:rsidP="00EF168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elektronicznej opatrzonej podpisem zaufanym lub podpisem osobistym). Dopuszcza się takż</w:t>
      </w:r>
      <w:r w:rsidR="00DA428B" w:rsidRPr="000F3325">
        <w:rPr>
          <w:rFonts w:ascii="Times New Roman" w:hAnsi="Times New Roman"/>
          <w:sz w:val="24"/>
          <w:szCs w:val="24"/>
        </w:rPr>
        <w:t>e</w:t>
      </w:r>
      <w:r w:rsidRPr="000F3325">
        <w:rPr>
          <w:rFonts w:ascii="Times New Roman" w:hAnsi="Times New Roman"/>
          <w:sz w:val="24"/>
          <w:szCs w:val="24"/>
        </w:rPr>
        <w:t xml:space="preserve"> złożenie elektronicznej kopii (</w:t>
      </w:r>
      <w:r w:rsidR="00DA428B" w:rsidRPr="000F3325">
        <w:rPr>
          <w:rFonts w:ascii="Times New Roman" w:hAnsi="Times New Roman"/>
          <w:sz w:val="24"/>
          <w:szCs w:val="24"/>
        </w:rPr>
        <w:t>skanu)</w:t>
      </w:r>
      <w:r w:rsidRPr="000F3325">
        <w:rPr>
          <w:rFonts w:ascii="Times New Roman" w:hAnsi="Times New Roman"/>
          <w:sz w:val="24"/>
          <w:szCs w:val="24"/>
        </w:rPr>
        <w:t xml:space="preserve"> pe</w:t>
      </w:r>
      <w:r w:rsidR="00DA428B" w:rsidRPr="000F3325">
        <w:rPr>
          <w:rFonts w:ascii="Times New Roman" w:hAnsi="Times New Roman"/>
          <w:sz w:val="24"/>
          <w:szCs w:val="24"/>
        </w:rPr>
        <w:t>ł</w:t>
      </w:r>
      <w:r w:rsidRPr="000F3325">
        <w:rPr>
          <w:rFonts w:ascii="Times New Roman" w:hAnsi="Times New Roman"/>
          <w:sz w:val="24"/>
          <w:szCs w:val="24"/>
        </w:rPr>
        <w:t>nomocnictwa sporządzonego</w:t>
      </w:r>
      <w:r w:rsidR="00DA428B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uprzednio w</w:t>
      </w:r>
      <w:r w:rsidR="00DA428B" w:rsidRPr="000F3325">
        <w:rPr>
          <w:rFonts w:ascii="Times New Roman" w:hAnsi="Times New Roman"/>
          <w:sz w:val="24"/>
          <w:szCs w:val="24"/>
        </w:rPr>
        <w:t xml:space="preserve"> formie pisemnej, w formie elektronicznego poświadczenia sporządzonego stosownie do art. 97 § 2 </w:t>
      </w:r>
      <w:r w:rsidR="00DA428B" w:rsidRPr="000F3325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="00DA428B" w:rsidRPr="000F3325">
        <w:rPr>
          <w:rFonts w:ascii="Times New Roman" w:hAnsi="Times New Roman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0F3325">
        <w:rPr>
          <w:rFonts w:ascii="Times New Roman" w:hAnsi="Times New Roman"/>
          <w:sz w:val="24"/>
          <w:szCs w:val="24"/>
        </w:rPr>
        <w:t xml:space="preserve"> lub</w:t>
      </w:r>
      <w:r w:rsidR="00DA428B" w:rsidRPr="000F3325">
        <w:rPr>
          <w:rFonts w:ascii="Times New Roman" w:hAnsi="Times New Roman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0F3325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325">
        <w:rPr>
          <w:rFonts w:ascii="Times New Roman" w:hAnsi="Times New Roman"/>
          <w:b/>
          <w:sz w:val="24"/>
          <w:szCs w:val="24"/>
        </w:rPr>
        <w:t>SZYFROWANIE OFERTY</w:t>
      </w:r>
      <w:r w:rsidRPr="000F3325">
        <w:rPr>
          <w:rFonts w:ascii="Times New Roman" w:hAnsi="Times New Roman"/>
          <w:sz w:val="24"/>
          <w:szCs w:val="24"/>
        </w:rPr>
        <w:t xml:space="preserve"> </w:t>
      </w:r>
    </w:p>
    <w:p w14:paraId="3BE0885A" w14:textId="7880B6AA" w:rsidR="007E3EC1" w:rsidRPr="0091010A" w:rsidRDefault="0089698D" w:rsidP="0091010A">
      <w:pPr>
        <w:widowControl w:val="0"/>
        <w:spacing w:before="20" w:after="40"/>
        <w:ind w:left="284"/>
        <w:jc w:val="both"/>
        <w:outlineLvl w:val="3"/>
        <w:rPr>
          <w:bCs/>
        </w:rPr>
      </w:pPr>
      <w:r w:rsidRPr="000F3325">
        <w:rPr>
          <w:bCs/>
        </w:rPr>
        <w:t xml:space="preserve">Każdy Wykonawca może złożyć </w:t>
      </w:r>
      <w:r w:rsidRPr="000F3325">
        <w:rPr>
          <w:b/>
          <w:bCs/>
        </w:rPr>
        <w:t>tylko jedną ofertę</w:t>
      </w:r>
      <w:r w:rsidRPr="000F3325">
        <w:rPr>
          <w:bCs/>
        </w:rPr>
        <w:t xml:space="preserve">. Złożenie więcej niż jednej oferty spowoduje odrzucenie wszystkich ofert złożonych przez Wykonawcę. </w:t>
      </w:r>
      <w:r w:rsidRPr="000F3325">
        <w:rPr>
          <w:b/>
          <w:bCs/>
          <w:u w:val="single"/>
        </w:rPr>
        <w:t>Platforma szyfruje oferty w taki sposób, aby nie było można zapoznać się z ich treścią do terminu otwarcia ofert.</w:t>
      </w:r>
    </w:p>
    <w:p w14:paraId="7ABDE45D" w14:textId="77777777" w:rsidR="00966B9C" w:rsidRPr="000F3325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F3325">
        <w:rPr>
          <w:rFonts w:ascii="Times New Roman" w:hAnsi="Times New Roman"/>
          <w:b/>
          <w:sz w:val="24"/>
          <w:szCs w:val="24"/>
        </w:rPr>
        <w:t>Wykonawcy –</w:t>
      </w:r>
      <w:r w:rsidR="00DA428B"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>Załącznik Nr 1 do SWZ</w:t>
      </w:r>
      <w:r w:rsidRPr="000F3325">
        <w:rPr>
          <w:rFonts w:ascii="Times New Roman" w:hAnsi="Times New Roman"/>
          <w:sz w:val="24"/>
          <w:szCs w:val="24"/>
        </w:rPr>
        <w:t>;</w:t>
      </w:r>
    </w:p>
    <w:p w14:paraId="5BE68A97" w14:textId="172E6B00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 xml:space="preserve">oświadczenia, o którym mowa w rozdz. VII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 SWZ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5A5581" w14:textId="6ACBA1A5" w:rsidR="00966B9C" w:rsidRPr="000F3325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lastRenderedPageBreak/>
        <w:t>zobowiązani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innego podmiotu, o którym mowa w Rozdz. VIII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3 SWZ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1DBBD1F" w14:textId="69AC0919" w:rsidR="00966B9C" w:rsidRPr="000F3325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wykazani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="00DA428B" w:rsidRPr="000F3325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(jeżeli dotyczy);</w:t>
      </w:r>
    </w:p>
    <w:p w14:paraId="7A1621DB" w14:textId="608763A2" w:rsidR="006E4586" w:rsidRPr="006A1C1F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dokument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u/-ów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, z których wynika prawo do podpisania 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O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ferty; odpowiednie 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>pełnomocnictw</w:t>
      </w:r>
      <w:r w:rsidR="006F2B43" w:rsidRPr="000F3325">
        <w:rPr>
          <w:rFonts w:ascii="Times New Roman" w:hAnsi="Times New Roman"/>
          <w:b/>
          <w:bCs/>
          <w:sz w:val="24"/>
          <w:szCs w:val="24"/>
        </w:rPr>
        <w:t>a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zgodnie z 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rozdz. XI </w:t>
      </w:r>
      <w:r w:rsidR="00966B9C" w:rsidRPr="000F3325">
        <w:rPr>
          <w:rFonts w:ascii="Times New Roman" w:hAnsi="Times New Roman"/>
          <w:b/>
          <w:bCs/>
          <w:sz w:val="24"/>
          <w:szCs w:val="24"/>
        </w:rPr>
        <w:t>pkt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10 SWZ</w:t>
      </w:r>
      <w:r w:rsidR="00EA6E23" w:rsidRPr="000F3325">
        <w:rPr>
          <w:rFonts w:ascii="Times New Roman" w:hAnsi="Times New Roman"/>
          <w:b/>
          <w:bCs/>
          <w:sz w:val="24"/>
          <w:szCs w:val="24"/>
        </w:rPr>
        <w:t xml:space="preserve"> (jeżeli dotyczy)</w:t>
      </w:r>
      <w:r w:rsidR="006A1C1F">
        <w:rPr>
          <w:rFonts w:ascii="Times New Roman" w:hAnsi="Times New Roman"/>
          <w:b/>
          <w:bCs/>
          <w:sz w:val="24"/>
          <w:szCs w:val="24"/>
        </w:rPr>
        <w:t>;</w:t>
      </w:r>
    </w:p>
    <w:p w14:paraId="450628D9" w14:textId="5D38BF44" w:rsidR="006A1C1F" w:rsidRPr="006A1C1F" w:rsidRDefault="006A1C1F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Wypełniony k</w:t>
      </w:r>
      <w:r w:rsidRPr="006A1C1F">
        <w:rPr>
          <w:rFonts w:ascii="Times New Roman" w:hAnsi="Times New Roman"/>
          <w:b/>
          <w:sz w:val="24"/>
          <w:szCs w:val="24"/>
        </w:rPr>
        <w:t>osztorys ofertowy</w:t>
      </w:r>
      <w:r w:rsidR="00F40786">
        <w:rPr>
          <w:rFonts w:ascii="Times New Roman" w:hAnsi="Times New Roman"/>
          <w:b/>
          <w:sz w:val="24"/>
          <w:szCs w:val="24"/>
        </w:rPr>
        <w:t xml:space="preserve"> Wykonawcy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sz w:val="24"/>
          <w:szCs w:val="24"/>
        </w:rPr>
        <w:t>–</w:t>
      </w:r>
      <w:r w:rsidRPr="000F3325">
        <w:rPr>
          <w:rFonts w:ascii="Times New Roman" w:hAnsi="Times New Roman"/>
          <w:i/>
          <w:sz w:val="24"/>
          <w:szCs w:val="24"/>
        </w:rPr>
        <w:t xml:space="preserve"> </w:t>
      </w:r>
      <w:r w:rsidRPr="000F332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0F3325">
        <w:rPr>
          <w:rFonts w:ascii="Times New Roman" w:hAnsi="Times New Roman"/>
          <w:b/>
          <w:i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>.</w:t>
      </w:r>
    </w:p>
    <w:p w14:paraId="45A08766" w14:textId="77777777" w:rsidR="00D17A4D" w:rsidRPr="000F3325" w:rsidRDefault="00D17A4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2" w:name="_Toc108487440"/>
      <w:bookmarkStart w:id="33" w:name="_Toc321297766"/>
      <w:bookmarkStart w:id="34" w:name="_Toc360626588"/>
      <w:bookmarkStart w:id="35" w:name="_Toc63203488"/>
      <w:bookmarkEnd w:id="13"/>
      <w:r w:rsidRPr="000F3325">
        <w:t>OPIS SPOSOBU OBLICZENIA CENY</w:t>
      </w:r>
      <w:bookmarkEnd w:id="32"/>
      <w:bookmarkEnd w:id="33"/>
      <w:bookmarkEnd w:id="34"/>
      <w:bookmarkEnd w:id="35"/>
    </w:p>
    <w:p w14:paraId="64E74187" w14:textId="77777777" w:rsidR="00966B9C" w:rsidRPr="000F3325" w:rsidRDefault="006F2B43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Wykonawca podaje cenę za realizację przedmiotu zamówienia zgodnie ze wzorem Formularza Ofertowego, stanowiącego </w:t>
      </w:r>
      <w:r w:rsidRPr="000F3325">
        <w:rPr>
          <w:rFonts w:ascii="Times New Roman" w:hAnsi="Times New Roman"/>
          <w:b/>
          <w:sz w:val="24"/>
          <w:szCs w:val="24"/>
        </w:rPr>
        <w:t>Załącznik nr 1 do SWZ.</w:t>
      </w:r>
    </w:p>
    <w:p w14:paraId="0597CD49" w14:textId="2734C3FA" w:rsidR="00966B9C" w:rsidRPr="000F3325" w:rsidRDefault="008466BF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Cena ofertowa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brutto </w:t>
      </w:r>
      <w:r w:rsidRPr="000F3325">
        <w:rPr>
          <w:rFonts w:ascii="Times New Roman" w:hAnsi="Times New Roman"/>
          <w:noProof/>
          <w:sz w:val="24"/>
          <w:szCs w:val="24"/>
        </w:rPr>
        <w:t>będzie obejmowała</w:t>
      </w:r>
      <w:r w:rsidR="001C40E8" w:rsidRPr="000F3325">
        <w:rPr>
          <w:rFonts w:ascii="Times New Roman" w:hAnsi="Times New Roman"/>
          <w:sz w:val="24"/>
          <w:szCs w:val="24"/>
        </w:rPr>
        <w:t xml:space="preserve"> cały przedmiot zamówienia</w:t>
      </w:r>
      <w:r w:rsidR="00DE460C" w:rsidRPr="000F3325">
        <w:rPr>
          <w:rFonts w:ascii="Times New Roman" w:hAnsi="Times New Roman"/>
          <w:sz w:val="24"/>
          <w:szCs w:val="24"/>
        </w:rPr>
        <w:t xml:space="preserve"> </w:t>
      </w:r>
      <w:r w:rsidRPr="000F3325">
        <w:rPr>
          <w:rFonts w:ascii="Times New Roman" w:hAnsi="Times New Roman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>
        <w:rPr>
          <w:rFonts w:ascii="Times New Roman" w:hAnsi="Times New Roman"/>
          <w:sz w:val="24"/>
          <w:szCs w:val="24"/>
        </w:rPr>
        <w:t>.</w:t>
      </w:r>
    </w:p>
    <w:p w14:paraId="14B44D80" w14:textId="77777777" w:rsidR="00966B9C" w:rsidRPr="000F3325" w:rsidRDefault="006F2B43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0F3325">
        <w:rPr>
          <w:rFonts w:ascii="Times New Roman" w:hAnsi="Times New Roman"/>
          <w:sz w:val="24"/>
          <w:szCs w:val="24"/>
        </w:rPr>
        <w:t>.</w:t>
      </w:r>
    </w:p>
    <w:p w14:paraId="0BFF58C4" w14:textId="6AA9CF03" w:rsidR="00966B9C" w:rsidRPr="000F3325" w:rsidRDefault="00C81336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 xml:space="preserve">Cenę ofertową brutto należy podać w polskich złotych </w:t>
      </w:r>
      <w:r w:rsidRPr="000F3325">
        <w:rPr>
          <w:rFonts w:ascii="Times New Roman" w:hAnsi="Times New Roman"/>
          <w:b/>
          <w:bCs/>
          <w:sz w:val="24"/>
          <w:szCs w:val="24"/>
        </w:rPr>
        <w:t>(PLN)</w:t>
      </w:r>
      <w:r w:rsidRPr="000F3325">
        <w:rPr>
          <w:rFonts w:ascii="Times New Roman" w:hAnsi="Times New Roman"/>
          <w:sz w:val="24"/>
          <w:szCs w:val="24"/>
        </w:rPr>
        <w:t xml:space="preserve"> </w:t>
      </w:r>
      <w:r w:rsidR="00505A51" w:rsidRPr="000F3325">
        <w:rPr>
          <w:rFonts w:ascii="Times New Roman" w:hAnsi="Times New Roman"/>
          <w:sz w:val="24"/>
          <w:szCs w:val="24"/>
        </w:rPr>
        <w:t>z należnym podatkiem VAT, z zaokrągleniem do dwóch miejsc po przecinku.</w:t>
      </w:r>
      <w:r w:rsidR="00505A51" w:rsidRPr="000F3325">
        <w:rPr>
          <w:rFonts w:ascii="Times New Roman" w:hAnsi="Times New Roman"/>
          <w:noProof/>
          <w:sz w:val="24"/>
          <w:szCs w:val="24"/>
        </w:rPr>
        <w:t xml:space="preserve"> </w:t>
      </w:r>
      <w:r w:rsidR="008545AF" w:rsidRPr="000F3325">
        <w:rPr>
          <w:rFonts w:ascii="Times New Roman" w:hAnsi="Times New Roman"/>
          <w:noProof/>
          <w:sz w:val="24"/>
          <w:szCs w:val="24"/>
        </w:rPr>
        <w:t xml:space="preserve">Cena ofertowa brutto ma wynikać z ceny </w:t>
      </w:r>
      <w:r w:rsidR="00863905" w:rsidRPr="000F3325">
        <w:rPr>
          <w:rFonts w:ascii="Times New Roman" w:hAnsi="Times New Roman"/>
          <w:noProof/>
          <w:sz w:val="24"/>
          <w:szCs w:val="24"/>
        </w:rPr>
        <w:t xml:space="preserve">ogółem </w:t>
      </w:r>
      <w:r w:rsidR="008545AF" w:rsidRPr="000F3325">
        <w:rPr>
          <w:rFonts w:ascii="Times New Roman" w:hAnsi="Times New Roman"/>
          <w:noProof/>
          <w:sz w:val="24"/>
          <w:szCs w:val="24"/>
        </w:rPr>
        <w:t>netto powiększonej o należny podatek VAT.</w:t>
      </w:r>
    </w:p>
    <w:p w14:paraId="53EDE04B" w14:textId="77777777" w:rsidR="00966B9C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F3325">
        <w:rPr>
          <w:rFonts w:ascii="Times New Roman" w:hAnsi="Times New Roman"/>
          <w:noProof/>
          <w:sz w:val="24"/>
          <w:szCs w:val="24"/>
        </w:rPr>
        <w:t>2020</w:t>
      </w:r>
      <w:r w:rsidRPr="000F3325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F3325">
        <w:rPr>
          <w:rFonts w:ascii="Times New Roman" w:hAnsi="Times New Roman"/>
          <w:noProof/>
          <w:sz w:val="24"/>
          <w:szCs w:val="24"/>
        </w:rPr>
        <w:t>106</w:t>
      </w:r>
      <w:r w:rsidRPr="000F3325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264AC5" w:rsidRPr="000F3325">
        <w:rPr>
          <w:rFonts w:ascii="Times New Roman" w:hAnsi="Times New Roman"/>
          <w:noProof/>
          <w:sz w:val="24"/>
          <w:szCs w:val="24"/>
        </w:rPr>
        <w:t>7</w:t>
      </w:r>
      <w:r w:rsidRPr="000F3325">
        <w:rPr>
          <w:rFonts w:ascii="Times New Roman" w:hAnsi="Times New Roman"/>
          <w:noProof/>
          <w:sz w:val="24"/>
          <w:szCs w:val="24"/>
        </w:rPr>
        <w:t>, wykonawca ma obowiązek:</w:t>
      </w:r>
    </w:p>
    <w:p w14:paraId="0AC7F7AB" w14:textId="77777777" w:rsidR="00D75502" w:rsidRPr="000F3325" w:rsidRDefault="00982D7C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0F3325" w:rsidRDefault="00060963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wskazania nazwy </w:t>
      </w:r>
      <w:r w:rsidR="00982D7C" w:rsidRPr="000F3325">
        <w:rPr>
          <w:rFonts w:ascii="Times New Roman" w:hAnsi="Times New Roman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0F3325" w:rsidRDefault="00982D7C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0F3325" w:rsidRDefault="00982D7C" w:rsidP="00C36F81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0F3325" w:rsidRDefault="00982D7C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0F3325" w:rsidRDefault="00880338" w:rsidP="00C36F81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E11EB" w:rsidRPr="000F3325">
        <w:rPr>
          <w:rFonts w:ascii="Times New Roman" w:hAnsi="Times New Roman"/>
          <w:b/>
          <w:noProof/>
          <w:sz w:val="24"/>
          <w:szCs w:val="24"/>
        </w:rPr>
        <w:t>Z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F3325">
        <w:rPr>
          <w:rFonts w:ascii="Times New Roman" w:hAnsi="Times New Roman"/>
          <w:b/>
          <w:noProof/>
          <w:sz w:val="24"/>
          <w:szCs w:val="24"/>
        </w:rPr>
        <w:t>2</w:t>
      </w:r>
      <w:r w:rsidRPr="000F3325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F3325">
        <w:rPr>
          <w:rFonts w:ascii="Times New Roman" w:hAnsi="Times New Roman"/>
          <w:noProof/>
          <w:sz w:val="24"/>
          <w:szCs w:val="24"/>
        </w:rPr>
        <w:t>.</w:t>
      </w:r>
    </w:p>
    <w:p w14:paraId="7DA4250B" w14:textId="77777777" w:rsidR="009E03D2" w:rsidRPr="000F3325" w:rsidRDefault="009E03D2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6" w:name="_Toc63203489"/>
      <w:r w:rsidRPr="000F3325">
        <w:lastRenderedPageBreak/>
        <w:t>WADIUM</w:t>
      </w:r>
      <w:bookmarkEnd w:id="36"/>
    </w:p>
    <w:p w14:paraId="1C0F809C" w14:textId="19C5926D" w:rsidR="007E3EC1" w:rsidRPr="007573CD" w:rsidRDefault="007573CD" w:rsidP="00D11D43">
      <w:pPr>
        <w:tabs>
          <w:tab w:val="left" w:pos="426"/>
        </w:tabs>
        <w:spacing w:before="120" w:after="120"/>
        <w:jc w:val="both"/>
        <w:rPr>
          <w:bCs/>
        </w:rPr>
      </w:pPr>
      <w:r w:rsidRPr="007573CD">
        <w:rPr>
          <w:bCs/>
        </w:rPr>
        <w:t>Zamawiający nie wymaga wniesienia wadium.</w:t>
      </w:r>
    </w:p>
    <w:p w14:paraId="5D09555B" w14:textId="2458BFBF" w:rsidR="00D17A4D" w:rsidRPr="000F3325" w:rsidRDefault="00982D7C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</w:pPr>
      <w:bookmarkStart w:id="37" w:name="_Toc63203490"/>
      <w:r w:rsidRPr="000F3325">
        <w:t>OPIS KRYTERIÓW OCENY OFERT, WRAZ Z PODANIEM WAG TYCH KRYTERIÓW I SPOSOBU OCENY OFERT</w:t>
      </w:r>
      <w:bookmarkEnd w:id="37"/>
    </w:p>
    <w:p w14:paraId="402AF11F" w14:textId="472CB66E" w:rsidR="00366CE6" w:rsidRPr="000F3325" w:rsidRDefault="003D3EEC" w:rsidP="00D11D43">
      <w:pPr>
        <w:pStyle w:val="Akapitzlist"/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 xml:space="preserve">Kryteria oceny ofert i ich znaczenie: </w:t>
      </w:r>
    </w:p>
    <w:p w14:paraId="4A70F878" w14:textId="77777777" w:rsidR="009C7F1B" w:rsidRPr="000F3325" w:rsidRDefault="00666DED" w:rsidP="00982D7C">
      <w:pPr>
        <w:suppressAutoHyphens/>
        <w:spacing w:line="276" w:lineRule="auto"/>
        <w:ind w:left="284"/>
        <w:jc w:val="both"/>
        <w:rPr>
          <w:bCs/>
        </w:rPr>
      </w:pPr>
      <w:r w:rsidRPr="000F3325">
        <w:rPr>
          <w:bCs/>
        </w:rPr>
        <w:t>Przy wyborze najkorzystniejszej oferty</w:t>
      </w:r>
      <w:r w:rsidR="00CD7D94" w:rsidRPr="000F3325">
        <w:rPr>
          <w:bCs/>
        </w:rPr>
        <w:t xml:space="preserve"> </w:t>
      </w:r>
      <w:r w:rsidRPr="000F3325">
        <w:rPr>
          <w:bCs/>
        </w:rPr>
        <w:t xml:space="preserve">Zamawiający będzie się kierował </w:t>
      </w:r>
      <w:r w:rsidR="00366CE6" w:rsidRPr="000F3325">
        <w:rPr>
          <w:bCs/>
        </w:rPr>
        <w:t xml:space="preserve">następującymi </w:t>
      </w:r>
      <w:r w:rsidRPr="000F3325">
        <w:rPr>
          <w:bCs/>
        </w:rPr>
        <w:t>kryteri</w:t>
      </w:r>
      <w:r w:rsidR="00366CE6" w:rsidRPr="000F3325">
        <w:rPr>
          <w:bCs/>
        </w:rPr>
        <w:t>ami</w:t>
      </w:r>
      <w:r w:rsidR="00A631BA" w:rsidRPr="000F3325">
        <w:rPr>
          <w:bCs/>
        </w:rPr>
        <w:t xml:space="preserve"> i</w:t>
      </w:r>
      <w:r w:rsidR="00261359" w:rsidRPr="000F3325">
        <w:rPr>
          <w:bCs/>
        </w:rPr>
        <w:t> </w:t>
      </w:r>
      <w:r w:rsidR="00A631BA" w:rsidRPr="000F3325">
        <w:rPr>
          <w:bCs/>
        </w:rPr>
        <w:t>wagami wyrażonymi w procentach</w:t>
      </w:r>
      <w:r w:rsidR="009C7F1B" w:rsidRPr="000F3325">
        <w:rPr>
          <w:bCs/>
        </w:rPr>
        <w:t>:</w:t>
      </w:r>
    </w:p>
    <w:p w14:paraId="6AF8F500" w14:textId="77777777" w:rsidR="00BC3A71" w:rsidRPr="00D11D43" w:rsidRDefault="00BC3A71" w:rsidP="00BC3A71">
      <w:pPr>
        <w:suppressAutoHyphens/>
        <w:spacing w:line="276" w:lineRule="auto"/>
        <w:ind w:left="728"/>
        <w:jc w:val="both"/>
        <w:rPr>
          <w:bCs/>
          <w:sz w:val="12"/>
          <w:szCs w:val="12"/>
        </w:rPr>
      </w:pPr>
    </w:p>
    <w:p w14:paraId="6BDBDFEF" w14:textId="7875A402" w:rsidR="00CE7AB4" w:rsidRPr="000F3325" w:rsidRDefault="00CE7AB4" w:rsidP="00D11D43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spacing w:after="120" w:line="240" w:lineRule="auto"/>
        <w:ind w:left="788" w:hanging="431"/>
        <w:jc w:val="both"/>
        <w:rPr>
          <w:rFonts w:ascii="Times New Roman" w:hAnsi="Times New Roman"/>
          <w:b/>
          <w:color w:val="800000"/>
          <w:sz w:val="24"/>
          <w:szCs w:val="24"/>
        </w:rPr>
      </w:pPr>
      <w:r w:rsidRPr="000F3325">
        <w:rPr>
          <w:rFonts w:ascii="Times New Roman" w:hAnsi="Times New Roman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0F3325">
        <w:rPr>
          <w:rFonts w:ascii="Times New Roman" w:hAnsi="Times New Roman"/>
          <w:b/>
          <w:color w:val="385623"/>
          <w:sz w:val="24"/>
          <w:szCs w:val="24"/>
        </w:rPr>
        <w:t>[„Cena” - C]</w:t>
      </w:r>
      <w:r w:rsidR="007472BE" w:rsidRPr="000F3325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BA4F43" w:rsidRPr="00DE48DD">
        <w:rPr>
          <w:rFonts w:ascii="Times New Roman" w:hAnsi="Times New Roman"/>
          <w:b/>
          <w:color w:val="800000"/>
          <w:sz w:val="24"/>
          <w:szCs w:val="24"/>
        </w:rPr>
        <w:t xml:space="preserve">– </w:t>
      </w:r>
      <w:r w:rsidR="00BA4F43">
        <w:rPr>
          <w:rFonts w:ascii="Times New Roman" w:hAnsi="Times New Roman"/>
          <w:b/>
          <w:color w:val="800000"/>
          <w:sz w:val="24"/>
          <w:szCs w:val="24"/>
        </w:rPr>
        <w:t xml:space="preserve">     </w:t>
      </w:r>
      <w:r w:rsidR="00BA4F43" w:rsidRPr="00DE48DD">
        <w:rPr>
          <w:rFonts w:ascii="Times New Roman" w:hAnsi="Times New Roman"/>
          <w:b/>
          <w:color w:val="800000"/>
          <w:sz w:val="24"/>
          <w:szCs w:val="24"/>
        </w:rPr>
        <w:t xml:space="preserve">waga kryterium </w:t>
      </w:r>
      <w:r w:rsidR="00BA4F43">
        <w:rPr>
          <w:rFonts w:ascii="Times New Roman" w:hAnsi="Times New Roman"/>
          <w:b/>
          <w:color w:val="800000"/>
          <w:sz w:val="24"/>
          <w:szCs w:val="24"/>
        </w:rPr>
        <w:t>6</w:t>
      </w:r>
      <w:r w:rsidR="00BA4F43" w:rsidRPr="00DE48DD">
        <w:rPr>
          <w:rFonts w:ascii="Times New Roman" w:hAnsi="Times New Roman"/>
          <w:b/>
          <w:color w:val="800000"/>
          <w:sz w:val="24"/>
          <w:szCs w:val="24"/>
        </w:rPr>
        <w:t>0%:</w:t>
      </w:r>
    </w:p>
    <w:p w14:paraId="6D2AB30E" w14:textId="77777777" w:rsidR="00CE7AB4" w:rsidRPr="000F3325" w:rsidRDefault="00CE7AB4" w:rsidP="00D32F65">
      <w:pPr>
        <w:spacing w:line="276" w:lineRule="auto"/>
        <w:ind w:firstLine="709"/>
        <w:jc w:val="both"/>
        <w:rPr>
          <w:bCs/>
          <w:i/>
        </w:rPr>
      </w:pPr>
      <w:r w:rsidRPr="000F3325">
        <w:rPr>
          <w:bCs/>
          <w:i/>
        </w:rPr>
        <w:t>gdzie 1 % = 1 pkt</w:t>
      </w:r>
    </w:p>
    <w:p w14:paraId="1A241B32" w14:textId="4E1A5637" w:rsidR="00CE7AB4" w:rsidRPr="000F3325" w:rsidRDefault="00CE7AB4" w:rsidP="00CE7AB4">
      <w:pPr>
        <w:spacing w:line="276" w:lineRule="auto"/>
        <w:ind w:left="709"/>
        <w:jc w:val="both"/>
        <w:rPr>
          <w:b/>
          <w:i/>
        </w:rPr>
      </w:pPr>
      <w:r w:rsidRPr="000F3325">
        <w:rPr>
          <w:b/>
          <w:i/>
        </w:rPr>
        <w:t>Sposób obliczania wartości punktowej kryterium ceny:</w:t>
      </w:r>
    </w:p>
    <w:p w14:paraId="7634116C" w14:textId="77777777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 xml:space="preserve">Wartość punktowa ceny wyliczana będzie według wzoru: </w:t>
      </w:r>
    </w:p>
    <w:p w14:paraId="468D4848" w14:textId="5CB2A763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r w:rsidRPr="000F3325">
        <w:rPr>
          <w:i/>
        </w:rPr>
        <w:t>(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: </w:t>
      </w: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) x </w:t>
      </w:r>
      <w:r w:rsidR="004B6831">
        <w:rPr>
          <w:i/>
        </w:rPr>
        <w:t>6</w:t>
      </w:r>
      <w:r w:rsidRPr="000F3325">
        <w:rPr>
          <w:i/>
        </w:rPr>
        <w:t xml:space="preserve">0, gdzie: </w:t>
      </w:r>
    </w:p>
    <w:p w14:paraId="351AC94D" w14:textId="77777777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min</w:t>
      </w:r>
      <w:proofErr w:type="spellEnd"/>
      <w:r w:rsidRPr="000F3325">
        <w:rPr>
          <w:i/>
        </w:rPr>
        <w:t xml:space="preserve"> - najniższa cena ogółem brutto spośród ofert nieodrzuconych</w:t>
      </w:r>
    </w:p>
    <w:p w14:paraId="5FA94BF6" w14:textId="50D9C583" w:rsidR="00CE7AB4" w:rsidRPr="000F3325" w:rsidRDefault="00CE7AB4" w:rsidP="00CE7AB4">
      <w:pPr>
        <w:spacing w:before="60" w:after="60"/>
        <w:ind w:left="709"/>
        <w:jc w:val="both"/>
        <w:rPr>
          <w:i/>
        </w:rPr>
      </w:pPr>
      <w:proofErr w:type="spellStart"/>
      <w:r w:rsidRPr="000F3325">
        <w:rPr>
          <w:i/>
        </w:rPr>
        <w:t>C</w:t>
      </w:r>
      <w:r w:rsidRPr="000F3325">
        <w:rPr>
          <w:i/>
          <w:vertAlign w:val="subscript"/>
        </w:rPr>
        <w:t>n</w:t>
      </w:r>
      <w:proofErr w:type="spellEnd"/>
      <w:r w:rsidRPr="000F3325">
        <w:rPr>
          <w:i/>
        </w:rPr>
        <w:t xml:space="preserve"> - cena ogółem brutto ocenianej ofert</w:t>
      </w:r>
    </w:p>
    <w:p w14:paraId="4D9ED446" w14:textId="77777777" w:rsidR="007472BE" w:rsidRPr="00D11D43" w:rsidRDefault="007472BE" w:rsidP="006A1C1F">
      <w:pPr>
        <w:tabs>
          <w:tab w:val="left" w:pos="416"/>
        </w:tabs>
        <w:spacing w:before="60" w:after="60"/>
        <w:rPr>
          <w:bCs/>
          <w:i/>
          <w:iCs/>
          <w:sz w:val="12"/>
          <w:szCs w:val="12"/>
        </w:rPr>
      </w:pPr>
    </w:p>
    <w:p w14:paraId="0AF47BE6" w14:textId="011278CE" w:rsidR="004B6831" w:rsidRPr="00DE48DD" w:rsidRDefault="004B6831" w:rsidP="00C36F81">
      <w:pPr>
        <w:pStyle w:val="Akapitzlist"/>
        <w:numPr>
          <w:ilvl w:val="1"/>
          <w:numId w:val="21"/>
        </w:numPr>
        <w:suppressAutoHyphens/>
        <w:spacing w:before="60" w:after="60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>Termin płatności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color w:val="385623"/>
          <w:sz w:val="24"/>
          <w:szCs w:val="24"/>
        </w:rPr>
        <w:t>[</w:t>
      </w:r>
      <w:proofErr w:type="spellStart"/>
      <w:r>
        <w:rPr>
          <w:rFonts w:ascii="Times New Roman" w:hAnsi="Times New Roman"/>
          <w:b/>
          <w:color w:val="385623"/>
          <w:sz w:val="24"/>
          <w:szCs w:val="24"/>
        </w:rPr>
        <w:t>Tp</w:t>
      </w:r>
      <w:proofErr w:type="spellEnd"/>
      <w:r w:rsidRPr="00DE48DD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DE48DD">
        <w:rPr>
          <w:rFonts w:ascii="Times New Roman" w:hAnsi="Times New Roman"/>
          <w:b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>– waga kryterium 20%:</w:t>
      </w:r>
    </w:p>
    <w:p w14:paraId="026E4E2A" w14:textId="77777777" w:rsidR="004B6831" w:rsidRDefault="004B6831" w:rsidP="004B6831">
      <w:pPr>
        <w:ind w:left="360"/>
        <w:jc w:val="both"/>
      </w:pPr>
      <w:r>
        <w:t xml:space="preserve">W kryterium termin płatności oferta może uzyskać maksymalnie 20 pkt. </w:t>
      </w:r>
    </w:p>
    <w:p w14:paraId="5CB960A5" w14:textId="77777777" w:rsidR="004B6831" w:rsidRDefault="004B6831" w:rsidP="004B6831">
      <w:pPr>
        <w:spacing w:after="120"/>
        <w:ind w:left="357"/>
        <w:jc w:val="both"/>
      </w:pPr>
      <w:r>
        <w:t>Najwyższą liczbę punktów tj. 20 pkt, otrzyma oferta zawierająca najdłuższy termin płatności, pozostali odpowiednio mniej, zgodnie z poniższym opisem:</w:t>
      </w:r>
    </w:p>
    <w:p w14:paraId="4EBD8D68" w14:textId="77777777" w:rsidR="004B6831" w:rsidRDefault="004B6831" w:rsidP="004B6831">
      <w:pPr>
        <w:ind w:left="360"/>
        <w:jc w:val="both"/>
      </w:pPr>
      <w:r>
        <w:t>Termin płatności do 14 dni:</w:t>
      </w:r>
      <w:r>
        <w:tab/>
        <w:t xml:space="preserve">            0 pkt.</w:t>
      </w:r>
    </w:p>
    <w:p w14:paraId="58E6BC1A" w14:textId="77777777" w:rsidR="004B6831" w:rsidRDefault="004B6831" w:rsidP="004B6831">
      <w:pPr>
        <w:ind w:left="360"/>
        <w:jc w:val="both"/>
      </w:pPr>
      <w:r>
        <w:t>Termin płatności do 21 dni:</w:t>
      </w:r>
      <w:r>
        <w:tab/>
      </w:r>
      <w:r>
        <w:tab/>
        <w:t>10 pkt.</w:t>
      </w:r>
    </w:p>
    <w:p w14:paraId="26CB0BD0" w14:textId="5690E049" w:rsidR="004B6831" w:rsidRDefault="004B6831" w:rsidP="004B6831">
      <w:pPr>
        <w:ind w:left="360"/>
        <w:jc w:val="both"/>
      </w:pPr>
      <w:r>
        <w:t>Termin płatności do 30 dni:</w:t>
      </w:r>
      <w:r>
        <w:tab/>
      </w:r>
      <w:r>
        <w:tab/>
        <w:t xml:space="preserve">20 pkt. </w:t>
      </w:r>
    </w:p>
    <w:p w14:paraId="21A95ADF" w14:textId="77777777" w:rsidR="004B6831" w:rsidRPr="003C4B94" w:rsidRDefault="004B6831" w:rsidP="004B6831">
      <w:pPr>
        <w:pStyle w:val="Akapitzlist"/>
        <w:autoSpaceDE w:val="0"/>
        <w:ind w:left="360"/>
        <w:jc w:val="both"/>
        <w:rPr>
          <w:rFonts w:ascii="Times New Roman" w:hAnsi="Times New Roman"/>
          <w:sz w:val="12"/>
          <w:szCs w:val="12"/>
        </w:rPr>
      </w:pPr>
    </w:p>
    <w:p w14:paraId="0088F969" w14:textId="286F0A4B" w:rsidR="004B6831" w:rsidRPr="00BA4F43" w:rsidRDefault="004B6831" w:rsidP="00C36F81">
      <w:pPr>
        <w:pStyle w:val="Akapitzlist"/>
        <w:numPr>
          <w:ilvl w:val="1"/>
          <w:numId w:val="21"/>
        </w:numPr>
        <w:suppressAutoHyphens/>
        <w:spacing w:before="60" w:after="60"/>
        <w:ind w:left="709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>Gotowość świadczenia usługi interwencyjnej</w:t>
      </w:r>
      <w:r w:rsidRPr="00DE48DD">
        <w:rPr>
          <w:rFonts w:ascii="Times New Roman" w:hAnsi="Times New Roman"/>
          <w:b/>
          <w:color w:val="385623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b/>
          <w:color w:val="385623"/>
          <w:sz w:val="24"/>
          <w:szCs w:val="24"/>
        </w:rPr>
        <w:t>Ui</w:t>
      </w:r>
      <w:proofErr w:type="spellEnd"/>
      <w:r w:rsidRPr="00DE48DD">
        <w:rPr>
          <w:rFonts w:ascii="Times New Roman" w:hAnsi="Times New Roman"/>
          <w:b/>
          <w:color w:val="385623"/>
          <w:sz w:val="24"/>
          <w:szCs w:val="24"/>
        </w:rPr>
        <w:t>]</w:t>
      </w:r>
      <w:r w:rsidRPr="00DE48DD">
        <w:rPr>
          <w:rFonts w:ascii="Times New Roman" w:hAnsi="Times New Roman"/>
          <w:b/>
          <w:sz w:val="24"/>
          <w:szCs w:val="24"/>
        </w:rPr>
        <w:t xml:space="preserve"> 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 xml:space="preserve">– waga kryterium 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20</w:t>
      </w:r>
      <w:r w:rsidRPr="00DE48DD">
        <w:rPr>
          <w:rFonts w:ascii="Times New Roman" w:hAnsi="Times New Roman"/>
          <w:b/>
          <w:color w:val="800000"/>
          <w:sz w:val="24"/>
          <w:szCs w:val="24"/>
        </w:rPr>
        <w:t xml:space="preserve">%: </w:t>
      </w:r>
    </w:p>
    <w:p w14:paraId="46EAB08B" w14:textId="77777777" w:rsidR="00BA4F43" w:rsidRPr="00D11D43" w:rsidRDefault="00BA4F43" w:rsidP="00BA4F43">
      <w:pPr>
        <w:pStyle w:val="Akapitzlist"/>
        <w:suppressAutoHyphens/>
        <w:spacing w:before="60" w:after="60"/>
        <w:ind w:left="709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73F3E112" w14:textId="5A429A05" w:rsidR="004B6831" w:rsidRPr="00BA4F43" w:rsidRDefault="00BA4F43" w:rsidP="00BA4F43">
      <w:pPr>
        <w:suppressAutoHyphens/>
        <w:spacing w:before="60" w:after="60"/>
        <w:ind w:left="360"/>
        <w:jc w:val="both"/>
        <w:rPr>
          <w:b/>
          <w:u w:val="single"/>
        </w:rPr>
      </w:pPr>
      <w:r w:rsidRPr="00BA4F43">
        <w:t xml:space="preserve">Opis przedmiotu zamówienia zawiera interwencyjne </w:t>
      </w:r>
      <w:r w:rsidR="0091010A">
        <w:t>usuwanie zatorów</w:t>
      </w:r>
      <w:r w:rsidRPr="00BA4F43">
        <w:t xml:space="preserve"> w terminie</w:t>
      </w:r>
      <w:r w:rsidR="0091010A">
        <w:t xml:space="preserve"> </w:t>
      </w:r>
      <w:r w:rsidR="003B68B1">
        <w:t>do 5 godzin</w:t>
      </w:r>
      <w:r w:rsidRPr="00BA4F43">
        <w:t xml:space="preserve"> od uzyskania informacji.</w:t>
      </w:r>
    </w:p>
    <w:p w14:paraId="61331A16" w14:textId="77777777" w:rsidR="00BA4F43" w:rsidRDefault="00BA4F43" w:rsidP="00BA4F43">
      <w:pPr>
        <w:spacing w:before="120" w:after="120"/>
        <w:ind w:right="-59"/>
        <w:jc w:val="both"/>
        <w:rPr>
          <w:noProof/>
          <w:color w:val="000000"/>
          <w:lang w:eastAsia="en-US"/>
        </w:rPr>
      </w:pPr>
      <w:r>
        <w:t xml:space="preserve">          </w:t>
      </w:r>
      <w:r>
        <w:rPr>
          <w:noProof/>
          <w:lang w:eastAsia="en-US"/>
        </w:rPr>
        <w:t xml:space="preserve">Punkty w/w kryterium </w:t>
      </w:r>
      <w:r>
        <w:rPr>
          <w:noProof/>
          <w:color w:val="000000"/>
          <w:lang w:eastAsia="en-US"/>
        </w:rPr>
        <w:t>będą przyznawane następująco:</w:t>
      </w:r>
    </w:p>
    <w:p w14:paraId="007CB7D4" w14:textId="308F8607" w:rsidR="00BA4F43" w:rsidRPr="00FD2E5C" w:rsidRDefault="00774068" w:rsidP="00C36F81">
      <w:pPr>
        <w:numPr>
          <w:ilvl w:val="0"/>
          <w:numId w:val="29"/>
        </w:numPr>
        <w:spacing w:before="120" w:after="120" w:line="276" w:lineRule="auto"/>
        <w:ind w:right="-59"/>
        <w:jc w:val="both"/>
      </w:pPr>
      <w:r>
        <w:rPr>
          <w:noProof/>
          <w:lang w:eastAsia="en-US"/>
        </w:rPr>
        <w:t>z</w:t>
      </w:r>
      <w:r w:rsidR="00BA4F43" w:rsidRPr="00FD2E5C">
        <w:rPr>
          <w:noProof/>
          <w:lang w:eastAsia="en-US"/>
        </w:rPr>
        <w:t xml:space="preserve">a </w:t>
      </w:r>
      <w:r w:rsidR="00BA4F43" w:rsidRPr="00FD2E5C">
        <w:t xml:space="preserve">interwencyjne </w:t>
      </w:r>
      <w:r>
        <w:t>usuwanie zatorów</w:t>
      </w:r>
      <w:r w:rsidR="00BA4F43" w:rsidRPr="00FD2E5C">
        <w:t xml:space="preserve"> w terminie </w:t>
      </w:r>
      <w:r w:rsidR="003B68B1">
        <w:t>do 4 godzin</w:t>
      </w:r>
      <w:r w:rsidR="00BA4F43" w:rsidRPr="00FD2E5C">
        <w:t xml:space="preserve"> od uzyskania informacji – </w:t>
      </w:r>
      <w:r w:rsidR="003B68B1">
        <w:t xml:space="preserve">                   </w:t>
      </w:r>
      <w:r w:rsidR="00BA4F43" w:rsidRPr="00FD2E5C">
        <w:t>10 pkt</w:t>
      </w:r>
      <w:r w:rsidR="00BA4F43">
        <w:t>,</w:t>
      </w:r>
    </w:p>
    <w:p w14:paraId="0A982C9F" w14:textId="6297564F" w:rsidR="004B6831" w:rsidRPr="00BA4F43" w:rsidRDefault="00774068" w:rsidP="00C36F81">
      <w:pPr>
        <w:numPr>
          <w:ilvl w:val="0"/>
          <w:numId w:val="30"/>
        </w:numPr>
        <w:spacing w:before="120" w:after="120" w:line="276" w:lineRule="auto"/>
        <w:ind w:right="-59"/>
        <w:jc w:val="both"/>
      </w:pPr>
      <w:r>
        <w:rPr>
          <w:noProof/>
          <w:lang w:eastAsia="en-US"/>
        </w:rPr>
        <w:t>z</w:t>
      </w:r>
      <w:r w:rsidR="00BA4F43">
        <w:rPr>
          <w:noProof/>
          <w:lang w:eastAsia="en-US"/>
        </w:rPr>
        <w:t xml:space="preserve">a </w:t>
      </w:r>
      <w:r w:rsidR="00BA4F43" w:rsidRPr="001D5E9C">
        <w:t xml:space="preserve">interwencyjne </w:t>
      </w:r>
      <w:r>
        <w:t>usuwanie zatorów</w:t>
      </w:r>
      <w:r w:rsidR="00BA4F43" w:rsidRPr="001D5E9C">
        <w:t xml:space="preserve"> w terminie </w:t>
      </w:r>
      <w:r w:rsidR="003B68B1">
        <w:t>do 3 godzin</w:t>
      </w:r>
      <w:r w:rsidR="00BA4F43">
        <w:t xml:space="preserve"> od uzyskania informacji – </w:t>
      </w:r>
      <w:r w:rsidR="003B68B1">
        <w:t xml:space="preserve">                               </w:t>
      </w:r>
      <w:r w:rsidR="00BA4F43" w:rsidRPr="00881A49">
        <w:t>20 pkt</w:t>
      </w:r>
      <w:r w:rsidR="00BA4F43">
        <w:t>.</w:t>
      </w:r>
    </w:p>
    <w:p w14:paraId="26A3DEB9" w14:textId="49EF370A" w:rsidR="00CE7AB4" w:rsidRPr="000F3325" w:rsidRDefault="00CE7AB4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/>
          <w:bCs/>
          <w:sz w:val="24"/>
          <w:szCs w:val="24"/>
        </w:rPr>
        <w:t>Ocenę końcową oferty - stanowi suma</w:t>
      </w:r>
      <w:r w:rsidR="00F55556">
        <w:rPr>
          <w:rFonts w:ascii="Times New Roman" w:hAnsi="Times New Roman"/>
          <w:b/>
          <w:bCs/>
          <w:sz w:val="24"/>
          <w:szCs w:val="24"/>
        </w:rPr>
        <w:t xml:space="preserve"> (S)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punktów przyznanych za </w:t>
      </w:r>
      <w:r w:rsidR="006A1C1F">
        <w:rPr>
          <w:rFonts w:ascii="Times New Roman" w:hAnsi="Times New Roman"/>
          <w:b/>
          <w:bCs/>
          <w:sz w:val="24"/>
          <w:szCs w:val="24"/>
        </w:rPr>
        <w:t>kryterium</w:t>
      </w:r>
      <w:r w:rsidRPr="000F3325">
        <w:rPr>
          <w:rFonts w:ascii="Times New Roman" w:hAnsi="Times New Roman"/>
          <w:b/>
          <w:bCs/>
          <w:sz w:val="24"/>
          <w:szCs w:val="24"/>
        </w:rPr>
        <w:t xml:space="preserve"> wymienione wyżej.</w:t>
      </w:r>
      <w:r w:rsidR="00F55556">
        <w:rPr>
          <w:rFonts w:ascii="Times New Roman" w:hAnsi="Times New Roman"/>
          <w:b/>
          <w:bCs/>
          <w:sz w:val="24"/>
          <w:szCs w:val="24"/>
        </w:rPr>
        <w:t xml:space="preserve"> ( S = C + </w:t>
      </w:r>
      <w:proofErr w:type="spellStart"/>
      <w:r w:rsidR="00F55556">
        <w:rPr>
          <w:rFonts w:ascii="Times New Roman" w:hAnsi="Times New Roman"/>
          <w:b/>
          <w:bCs/>
          <w:sz w:val="24"/>
          <w:szCs w:val="24"/>
        </w:rPr>
        <w:t>Tp</w:t>
      </w:r>
      <w:proofErr w:type="spellEnd"/>
      <w:r w:rsidR="00F55556">
        <w:rPr>
          <w:rFonts w:ascii="Times New Roman" w:hAnsi="Times New Roman"/>
          <w:b/>
          <w:bCs/>
          <w:sz w:val="24"/>
          <w:szCs w:val="24"/>
        </w:rPr>
        <w:t xml:space="preserve"> + </w:t>
      </w:r>
      <w:proofErr w:type="spellStart"/>
      <w:r w:rsidR="00F55556">
        <w:rPr>
          <w:rFonts w:ascii="Times New Roman" w:hAnsi="Times New Roman"/>
          <w:b/>
          <w:bCs/>
          <w:sz w:val="24"/>
          <w:szCs w:val="24"/>
        </w:rPr>
        <w:t>Ui</w:t>
      </w:r>
      <w:proofErr w:type="spellEnd"/>
      <w:r w:rsidR="00F55556">
        <w:rPr>
          <w:rFonts w:ascii="Times New Roman" w:hAnsi="Times New Roman"/>
          <w:b/>
          <w:bCs/>
          <w:sz w:val="24"/>
          <w:szCs w:val="24"/>
        </w:rPr>
        <w:t>).</w:t>
      </w:r>
    </w:p>
    <w:p w14:paraId="77A430F3" w14:textId="77777777" w:rsidR="00CE7AB4" w:rsidRPr="000F3325" w:rsidRDefault="00CE7AB4" w:rsidP="00CE7AB4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 xml:space="preserve">Wyniki zostaną zaokrąglone do dwóch miejsc po przecinku. </w:t>
      </w:r>
    </w:p>
    <w:p w14:paraId="51136976" w14:textId="77777777" w:rsidR="00D75502" w:rsidRPr="000F3325" w:rsidRDefault="00CE7AB4" w:rsidP="00D75502">
      <w:pPr>
        <w:tabs>
          <w:tab w:val="left" w:pos="426"/>
        </w:tabs>
        <w:spacing w:line="276" w:lineRule="auto"/>
        <w:ind w:left="425" w:hanging="284"/>
        <w:jc w:val="both"/>
        <w:rPr>
          <w:bCs/>
        </w:rPr>
      </w:pPr>
      <w:r w:rsidRPr="000F3325">
        <w:rPr>
          <w:bCs/>
        </w:rPr>
        <w:tab/>
        <w:t>Oferta może otrzymać maksymalnie 100 punktów (gdzie 1%=1 pkt).</w:t>
      </w:r>
    </w:p>
    <w:p w14:paraId="41B94F8C" w14:textId="77777777" w:rsidR="00D75502" w:rsidRPr="000F3325" w:rsidRDefault="00982D7C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7573CD" w:rsidRDefault="00982D7C" w:rsidP="00C36F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0F3325" w:rsidRDefault="009E03D2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38" w:name="_Toc63203491"/>
      <w:r w:rsidRPr="000F3325">
        <w:lastRenderedPageBreak/>
        <w:t>SPOSÓB ORAZ TERMIN SKŁADANIA I OTWARCIA OFERT</w:t>
      </w:r>
      <w:bookmarkEnd w:id="38"/>
    </w:p>
    <w:p w14:paraId="479FE211" w14:textId="4A355193" w:rsidR="001C5730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 xml:space="preserve">Wykonawca składa ofertę za pośrednictwem </w:t>
      </w:r>
      <w:r w:rsidR="001C5730" w:rsidRPr="000F3325">
        <w:t xml:space="preserve">Platformy Zakupowej Zamawiającego pod adresem: </w:t>
      </w:r>
      <w:hyperlink r:id="rId15" w:history="1">
        <w:r w:rsidR="001C5730" w:rsidRPr="000F3325">
          <w:rPr>
            <w:rStyle w:val="Hipercze"/>
            <w:b/>
          </w:rPr>
          <w:t>https://platformazakupowa.pl/um_jaroslaw</w:t>
        </w:r>
      </w:hyperlink>
      <w:r w:rsidR="001C5730" w:rsidRPr="000F3325">
        <w:t xml:space="preserve"> </w:t>
      </w:r>
      <w:r w:rsidR="001C5730" w:rsidRPr="000F3325">
        <w:rPr>
          <w:snapToGrid w:val="0"/>
        </w:rPr>
        <w:t>pod nazwą niniejszego postępowania</w:t>
      </w:r>
      <w:r w:rsidR="001C5730" w:rsidRPr="000F3325">
        <w:t>.</w:t>
      </w:r>
    </w:p>
    <w:p w14:paraId="3F49F16C" w14:textId="62B933CC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Ofertę wraz z wymaganymi załącznikami należy złożyć w terminie do dnia </w:t>
      </w:r>
      <w:r w:rsidR="00D11D43">
        <w:rPr>
          <w:b/>
        </w:rPr>
        <w:t>22</w:t>
      </w:r>
      <w:r w:rsidR="00D47CFC" w:rsidRPr="007E3EC1">
        <w:rPr>
          <w:b/>
        </w:rPr>
        <w:t>.</w:t>
      </w:r>
      <w:r w:rsidR="00F95DBF" w:rsidRPr="007E3EC1">
        <w:rPr>
          <w:b/>
        </w:rPr>
        <w:t>0</w:t>
      </w:r>
      <w:r w:rsidR="00D11D43">
        <w:rPr>
          <w:b/>
        </w:rPr>
        <w:t>5</w:t>
      </w:r>
      <w:r w:rsidRPr="007E3EC1">
        <w:rPr>
          <w:b/>
        </w:rPr>
        <w:t>.202</w:t>
      </w:r>
      <w:r w:rsidR="00D11D43">
        <w:rPr>
          <w:b/>
        </w:rPr>
        <w:t>5</w:t>
      </w:r>
      <w:r w:rsidRPr="007E3EC1">
        <w:rPr>
          <w:b/>
        </w:rPr>
        <w:t>r</w:t>
      </w:r>
      <w:r w:rsidRPr="000F3325">
        <w:rPr>
          <w:b/>
        </w:rPr>
        <w:t xml:space="preserve">. do godz.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:00.</w:t>
      </w:r>
    </w:p>
    <w:p w14:paraId="12BFA42A" w14:textId="77777777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 odrzuci ofertę złożoną po terminie składania ofert.</w:t>
      </w:r>
    </w:p>
    <w:p w14:paraId="7017B76E" w14:textId="77777777" w:rsidR="001C5730" w:rsidRPr="000F3325" w:rsidRDefault="001C5730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0F3325" w:rsidRDefault="001C5730" w:rsidP="00C36F81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0F3325" w:rsidRDefault="001C5730" w:rsidP="00C36F81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F3325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14:paraId="62DDE817" w14:textId="0B6F148A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b/>
        </w:rPr>
        <w:t xml:space="preserve">Otwarcie ofert nastąpi w </w:t>
      </w:r>
      <w:r w:rsidRPr="007E3EC1">
        <w:rPr>
          <w:b/>
        </w:rPr>
        <w:t xml:space="preserve">dniu </w:t>
      </w:r>
      <w:r w:rsidR="00D11D43">
        <w:rPr>
          <w:b/>
        </w:rPr>
        <w:t>22</w:t>
      </w:r>
      <w:r w:rsidR="00D47CFC" w:rsidRPr="007E3EC1">
        <w:rPr>
          <w:b/>
        </w:rPr>
        <w:t>.</w:t>
      </w:r>
      <w:r w:rsidR="00F95DBF" w:rsidRPr="007E3EC1">
        <w:rPr>
          <w:b/>
        </w:rPr>
        <w:t>0</w:t>
      </w:r>
      <w:r w:rsidR="00D11D43">
        <w:rPr>
          <w:b/>
        </w:rPr>
        <w:t>5</w:t>
      </w:r>
      <w:r w:rsidRPr="007E3EC1">
        <w:rPr>
          <w:b/>
        </w:rPr>
        <w:t>.</w:t>
      </w:r>
      <w:r w:rsidRPr="000F3325">
        <w:rPr>
          <w:b/>
        </w:rPr>
        <w:t>202</w:t>
      </w:r>
      <w:r w:rsidR="00D11D43">
        <w:rPr>
          <w:b/>
        </w:rPr>
        <w:t>5</w:t>
      </w:r>
      <w:r w:rsidRPr="000F3325">
        <w:rPr>
          <w:b/>
        </w:rPr>
        <w:t xml:space="preserve">r.o godzinie </w:t>
      </w:r>
      <w:r w:rsidR="00784DBE">
        <w:rPr>
          <w:b/>
        </w:rPr>
        <w:t>1</w:t>
      </w:r>
      <w:r w:rsidR="006A1C1F">
        <w:rPr>
          <w:b/>
        </w:rPr>
        <w:t>1</w:t>
      </w:r>
      <w:r w:rsidRPr="000F3325">
        <w:rPr>
          <w:b/>
        </w:rPr>
        <w:t>:</w:t>
      </w:r>
      <w:r w:rsidR="006A1C1F">
        <w:rPr>
          <w:b/>
        </w:rPr>
        <w:t>15</w:t>
      </w:r>
      <w:r w:rsidRPr="000F3325">
        <w:rPr>
          <w:b/>
        </w:rPr>
        <w:t>.</w:t>
      </w:r>
    </w:p>
    <w:p w14:paraId="761DA294" w14:textId="77777777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Otwarcie ofert jest niejawne.</w:t>
      </w:r>
    </w:p>
    <w:p w14:paraId="69F2FB01" w14:textId="77777777" w:rsidR="009E03D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t>Niezwłocznie po otwarciu ofert, udostępnia się na stronie internetowej prowadzonego postępowania informacje o:</w:t>
      </w:r>
    </w:p>
    <w:p w14:paraId="45ADD02D" w14:textId="77777777" w:rsidR="00D75502" w:rsidRPr="000F3325" w:rsidRDefault="009E03D2" w:rsidP="00C36F81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0F3325" w:rsidRDefault="009E03D2" w:rsidP="00C36F81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</w:pPr>
      <w:r w:rsidRPr="000F3325">
        <w:t>cenach lub kosztach zawartych w ofertach.</w:t>
      </w:r>
    </w:p>
    <w:p w14:paraId="37C59512" w14:textId="62475307" w:rsidR="009435CA" w:rsidRPr="000F3325" w:rsidRDefault="009E03D2" w:rsidP="00C36F81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</w:pPr>
      <w:r w:rsidRPr="000F3325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0F3325" w:rsidRDefault="009435CA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</w:pPr>
      <w:bookmarkStart w:id="39" w:name="_Toc108487439"/>
      <w:bookmarkStart w:id="40" w:name="_Toc321297763"/>
      <w:bookmarkStart w:id="41" w:name="_Toc360626585"/>
      <w:bookmarkStart w:id="42" w:name="_Toc63203492"/>
      <w:r w:rsidRPr="000F3325">
        <w:t>TERMIN ZWIĄZANIA OFERTĄ</w:t>
      </w:r>
      <w:bookmarkEnd w:id="39"/>
      <w:bookmarkEnd w:id="40"/>
      <w:bookmarkEnd w:id="41"/>
      <w:bookmarkEnd w:id="42"/>
    </w:p>
    <w:p w14:paraId="0EE93F3D" w14:textId="04A6F55B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 xml:space="preserve">Wykonawca jest związany ofertą od dnia upływu terminu składania ofert </w:t>
      </w:r>
      <w:r w:rsidR="00F55556">
        <w:t xml:space="preserve">do dnia </w:t>
      </w:r>
      <w:r w:rsidR="00D11D43" w:rsidRPr="00D11D43">
        <w:rPr>
          <w:b/>
          <w:bCs/>
        </w:rPr>
        <w:t>20</w:t>
      </w:r>
      <w:r w:rsidR="00F55556" w:rsidRPr="00F55556">
        <w:rPr>
          <w:b/>
        </w:rPr>
        <w:t>.0</w:t>
      </w:r>
      <w:r w:rsidR="00D11D43">
        <w:rPr>
          <w:b/>
        </w:rPr>
        <w:t>6</w:t>
      </w:r>
      <w:r w:rsidR="00F55556" w:rsidRPr="00F55556">
        <w:rPr>
          <w:b/>
        </w:rPr>
        <w:t>.202</w:t>
      </w:r>
      <w:r w:rsidR="00D11D43">
        <w:rPr>
          <w:b/>
        </w:rPr>
        <w:t>5</w:t>
      </w:r>
      <w:r w:rsidR="00F55556" w:rsidRPr="00F55556">
        <w:rPr>
          <w:b/>
        </w:rPr>
        <w:t xml:space="preserve"> r.</w:t>
      </w:r>
    </w:p>
    <w:p w14:paraId="252BB9AA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197E7292" w14:textId="77777777" w:rsidR="009435CA" w:rsidRPr="000F3325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</w:pPr>
      <w:r w:rsidRPr="000F3325"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0F3325" w:rsidRDefault="00A71629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noProof/>
        </w:rPr>
      </w:pPr>
      <w:bookmarkStart w:id="43" w:name="_Toc63203493"/>
      <w:r w:rsidRPr="000F3325">
        <w:t>INFORMACJE O FORMALNOŚCIACH, JAKIE POWINNY BYĆ DOPEŁNIONE PO WYBORZE OFERTY W CELU ZAWARCIA UMOWY W SPRAWIE ZAMÓWIENIA PUBLICZNEGO</w:t>
      </w:r>
      <w:bookmarkEnd w:id="43"/>
    </w:p>
    <w:p w14:paraId="5008D408" w14:textId="4F1FD9F6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zawiera umowę w sprawie zamówienia publicznego w terminie nie krótszym niż 5 dni od dnia przesłania zawiadomienia o wyborze najkorzystniejszej oferty</w:t>
      </w:r>
      <w:r w:rsidR="00F709ED">
        <w:rPr>
          <w:noProof/>
        </w:rPr>
        <w:t>.</w:t>
      </w:r>
    </w:p>
    <w:p w14:paraId="366500B1" w14:textId="00773EC9" w:rsidR="009170D1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Zamawiający może zawrzeć umowę w sprawie zamówienia publicznego przed upływem terminu, o którym mowa w</w:t>
      </w:r>
      <w:r w:rsidR="00D75502" w:rsidRPr="000F3325">
        <w:rPr>
          <w:noProof/>
        </w:rPr>
        <w:t xml:space="preserve"> pkt</w:t>
      </w:r>
      <w:r w:rsidRPr="000F3325">
        <w:rPr>
          <w:noProof/>
        </w:rPr>
        <w:t xml:space="preserve"> 1, jeżeli w postępowaniu o udzielenie zamówienia prowadzonym w trybie podstawowym złożono tylko jedną ofertę</w:t>
      </w:r>
      <w:r w:rsidR="009170D1" w:rsidRPr="000F3325">
        <w:rPr>
          <w:noProof/>
        </w:rPr>
        <w:t>.</w:t>
      </w:r>
    </w:p>
    <w:p w14:paraId="750BAFFE" w14:textId="38C54F72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lastRenderedPageBreak/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0F3325">
        <w:rPr>
          <w:noProof/>
        </w:rPr>
        <w:t xml:space="preserve"> kopii</w:t>
      </w:r>
      <w:r w:rsidRPr="000F3325">
        <w:rPr>
          <w:noProof/>
        </w:rPr>
        <w:t xml:space="preserve"> umowy regulującej współpracę tych Wykonawców.</w:t>
      </w:r>
    </w:p>
    <w:p w14:paraId="35C29A9C" w14:textId="19ED2D74" w:rsidR="00A71629" w:rsidRPr="000F3325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F709ED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noProof/>
        </w:rPr>
      </w:pPr>
      <w:r w:rsidRPr="000F3325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4" w:name="_Toc108487445"/>
    </w:p>
    <w:p w14:paraId="7EA69C34" w14:textId="7CB24512" w:rsidR="00D17A4D" w:rsidRPr="000F3325" w:rsidRDefault="00123B0E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</w:pPr>
      <w:bookmarkStart w:id="45" w:name="_Toc63203494"/>
      <w:r w:rsidRPr="000F3325">
        <w:t>Projektowane postanowienia umowy w sprawie zamówienia publicznego, które zostaną wprowadzone do treści umowy</w:t>
      </w:r>
      <w:bookmarkEnd w:id="45"/>
    </w:p>
    <w:p w14:paraId="0039D610" w14:textId="45D5D13F" w:rsidR="00F55556" w:rsidRPr="000F3325" w:rsidRDefault="00F55556" w:rsidP="00F55556">
      <w:pPr>
        <w:autoSpaceDE w:val="0"/>
        <w:autoSpaceDN w:val="0"/>
        <w:adjustRightInd w:val="0"/>
        <w:spacing w:line="276" w:lineRule="auto"/>
        <w:jc w:val="both"/>
      </w:pPr>
      <w:bookmarkStart w:id="46" w:name="_Toc321297769"/>
      <w:bookmarkStart w:id="47" w:name="_Toc358798371"/>
      <w:bookmarkStart w:id="48" w:name="_Toc410131038"/>
      <w:bookmarkStart w:id="49" w:name="_Toc63203495"/>
      <w:r w:rsidRPr="000F3325">
        <w:t xml:space="preserve">Jako odrębny </w:t>
      </w:r>
      <w:r w:rsidRPr="000F3325">
        <w:rPr>
          <w:u w:val="single"/>
        </w:rPr>
        <w:t>Załącznik nr 2</w:t>
      </w:r>
      <w:r w:rsidRPr="000F3325">
        <w:t xml:space="preserve"> do SWZ Zamawiający zamieścił wzór umowy, która określa warunki umowne realizacji przedmiotowego zamówienia publicznego.</w:t>
      </w:r>
      <w:r>
        <w:t xml:space="preserve">  </w:t>
      </w:r>
    </w:p>
    <w:p w14:paraId="53B86AB9" w14:textId="23CED82F" w:rsidR="00035692" w:rsidRPr="000F3325" w:rsidRDefault="00035692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</w:pPr>
      <w:r w:rsidRPr="000F3325">
        <w:t>ZABEZPIECZENIE NALEŻYTEGO WYKONANIA UMOWY</w:t>
      </w:r>
      <w:bookmarkEnd w:id="46"/>
      <w:bookmarkEnd w:id="47"/>
      <w:bookmarkEnd w:id="48"/>
      <w:bookmarkEnd w:id="49"/>
    </w:p>
    <w:p w14:paraId="614D25F1" w14:textId="7D2AB27B" w:rsidR="004B14A0" w:rsidRPr="00F709ED" w:rsidRDefault="00115E73" w:rsidP="00F709ED">
      <w:pPr>
        <w:spacing w:line="276" w:lineRule="auto"/>
        <w:jc w:val="both"/>
        <w:rPr>
          <w:bCs/>
        </w:rPr>
      </w:pPr>
      <w:r w:rsidRPr="000F3325">
        <w:rPr>
          <w:bCs/>
        </w:rPr>
        <w:t>Zamawiający nie wymaga wniesienia zabezpieczenia należytego wykonania umowy.</w:t>
      </w:r>
    </w:p>
    <w:p w14:paraId="67B578DF" w14:textId="77777777" w:rsidR="00D17A4D" w:rsidRPr="000F3325" w:rsidRDefault="00D17A4D" w:rsidP="00C36F81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</w:pPr>
      <w:bookmarkStart w:id="50" w:name="_Toc321297771"/>
      <w:bookmarkStart w:id="51" w:name="_Toc360626592"/>
      <w:bookmarkStart w:id="52" w:name="_Toc63203496"/>
      <w:r w:rsidRPr="000F3325">
        <w:t>ŚRODKI OCHRONY PRAWNEJ</w:t>
      </w:r>
      <w:bookmarkEnd w:id="44"/>
      <w:bookmarkEnd w:id="50"/>
      <w:bookmarkEnd w:id="51"/>
      <w:bookmarkEnd w:id="52"/>
    </w:p>
    <w:p w14:paraId="58D0AE5B" w14:textId="3E4A21C5" w:rsidR="00E75FFA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7AA3737" w14:textId="6DD15545" w:rsidR="00E75FFA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0F3325">
        <w:rPr>
          <w:rFonts w:ascii="Times New Roman" w:hAnsi="Times New Roman"/>
          <w:noProof/>
          <w:sz w:val="24"/>
          <w:szCs w:val="24"/>
        </w:rPr>
        <w:t>uPzp</w:t>
      </w:r>
      <w:r w:rsidRPr="000F3325">
        <w:rPr>
          <w:rFonts w:ascii="Times New Roman" w:hAnsi="Times New Roman"/>
          <w:noProof/>
          <w:sz w:val="24"/>
          <w:szCs w:val="24"/>
        </w:rPr>
        <w:t xml:space="preserve"> oraz Rzecznikowi Małych i Średnich Przedsiębiorców.</w:t>
      </w:r>
    </w:p>
    <w:p w14:paraId="063EEB1D" w14:textId="77777777" w:rsidR="00E75FFA" w:rsidRPr="000F3325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Odwołanie przysługuje na:</w:t>
      </w:r>
    </w:p>
    <w:p w14:paraId="0C4FCC9F" w14:textId="77777777" w:rsidR="00E75FFA" w:rsidRPr="000F3325" w:rsidRDefault="00DE7049" w:rsidP="00C36F81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0F3325" w:rsidRDefault="00DE7049" w:rsidP="00C36F81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Default="00DE7049" w:rsidP="00C36F81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0F3325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Sect="00242124">
      <w:headerReference w:type="first" r:id="rId16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61D8" w14:textId="77777777" w:rsidR="003407D6" w:rsidRDefault="003407D6">
      <w:r>
        <w:separator/>
      </w:r>
    </w:p>
  </w:endnote>
  <w:endnote w:type="continuationSeparator" w:id="0">
    <w:p w14:paraId="71614B91" w14:textId="77777777" w:rsidR="003407D6" w:rsidRDefault="0034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C03B" w14:textId="77777777" w:rsidR="00EF233D" w:rsidRDefault="00EF233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A203" wp14:editId="3A9B1C11">
              <wp:simplePos x="0" y="0"/>
              <wp:positionH relativeFrom="page">
                <wp:posOffset>6791325</wp:posOffset>
              </wp:positionH>
              <wp:positionV relativeFrom="page">
                <wp:posOffset>10191115</wp:posOffset>
              </wp:positionV>
              <wp:extent cx="821055" cy="191770"/>
              <wp:effectExtent l="0" t="0" r="0" b="0"/>
              <wp:wrapNone/>
              <wp:docPr id="1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82105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D1F68" w14:textId="52A95A46" w:rsidR="00EF233D" w:rsidRPr="0001779D" w:rsidRDefault="00EF233D" w:rsidP="000177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4078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14</w:t>
                          </w:r>
                          <w:r w:rsidRPr="0001779D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1F3A203" id="Rectangle 33" o:spid="_x0000_s1026" style="position:absolute;margin-left:534.75pt;margin-top:802.45pt;width:64.6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" filled="f" fillcolor="#c0504d" stroked="f" strokecolor="#5c83b4" strokeweight="2.25pt">
              <v:textbox inset=",0,,0">
                <w:txbxContent>
                  <w:p w14:paraId="243D1F68" w14:textId="52A95A46" w:rsidR="00EF233D" w:rsidRPr="0001779D" w:rsidRDefault="00EF233D" w:rsidP="000177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4078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14</w:t>
                    </w:r>
                    <w:r w:rsidRPr="0001779D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6566D04B" w:rsidR="00EF233D" w:rsidRPr="00BF4EBD" w:rsidRDefault="00EF233D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044B85">
          <w:rPr>
            <w:sz w:val="20"/>
            <w:szCs w:val="20"/>
          </w:rPr>
          <w:t>22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 w:rsidR="00044B85">
          <w:rPr>
            <w:sz w:val="20"/>
            <w:szCs w:val="20"/>
          </w:rPr>
          <w:t>5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F40786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75B9" w14:textId="77777777" w:rsidR="003407D6" w:rsidRDefault="003407D6">
      <w:r>
        <w:separator/>
      </w:r>
    </w:p>
  </w:footnote>
  <w:footnote w:type="continuationSeparator" w:id="0">
    <w:p w14:paraId="1A498AF5" w14:textId="77777777" w:rsidR="003407D6" w:rsidRDefault="0034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7350E7C2" w:rsidR="00EF233D" w:rsidRPr="00BF4EBD" w:rsidRDefault="00EF233D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C164B"/>
    <w:multiLevelType w:val="hybridMultilevel"/>
    <w:tmpl w:val="F622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1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119A1"/>
    <w:multiLevelType w:val="multilevel"/>
    <w:tmpl w:val="B1463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9A3F3A"/>
    <w:multiLevelType w:val="hybridMultilevel"/>
    <w:tmpl w:val="91C0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762BF"/>
    <w:multiLevelType w:val="multilevel"/>
    <w:tmpl w:val="EB2EF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5" w15:restartNumberingAfterBreak="0">
    <w:nsid w:val="4C0638A5"/>
    <w:multiLevelType w:val="multilevel"/>
    <w:tmpl w:val="46905F02"/>
    <w:lvl w:ilvl="0">
      <w:start w:val="1"/>
      <w:numFmt w:val="decimal"/>
      <w:lvlText w:val="%1."/>
      <w:lvlJc w:val="left"/>
      <w:pPr>
        <w:ind w:left="72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6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5269335">
    <w:abstractNumId w:val="15"/>
  </w:num>
  <w:num w:numId="2" w16cid:durableId="2087653128">
    <w:abstractNumId w:val="31"/>
  </w:num>
  <w:num w:numId="3" w16cid:durableId="708071343">
    <w:abstractNumId w:val="18"/>
  </w:num>
  <w:num w:numId="4" w16cid:durableId="654917138">
    <w:abstractNumId w:val="32"/>
  </w:num>
  <w:num w:numId="5" w16cid:durableId="1975939000">
    <w:abstractNumId w:val="26"/>
  </w:num>
  <w:num w:numId="6" w16cid:durableId="657729079">
    <w:abstractNumId w:val="22"/>
  </w:num>
  <w:num w:numId="7" w16cid:durableId="1456869459">
    <w:abstractNumId w:val="25"/>
  </w:num>
  <w:num w:numId="8" w16cid:durableId="248005674">
    <w:abstractNumId w:val="7"/>
  </w:num>
  <w:num w:numId="9" w16cid:durableId="2104640270">
    <w:abstractNumId w:val="28"/>
  </w:num>
  <w:num w:numId="10" w16cid:durableId="131629642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05476066">
    <w:abstractNumId w:val="21"/>
  </w:num>
  <w:num w:numId="12" w16cid:durableId="416950622">
    <w:abstractNumId w:val="33"/>
  </w:num>
  <w:num w:numId="13" w16cid:durableId="1805150511">
    <w:abstractNumId w:val="5"/>
  </w:num>
  <w:num w:numId="14" w16cid:durableId="815341427">
    <w:abstractNumId w:val="30"/>
  </w:num>
  <w:num w:numId="15" w16cid:durableId="1611812291">
    <w:abstractNumId w:val="14"/>
  </w:num>
  <w:num w:numId="16" w16cid:durableId="1609657767">
    <w:abstractNumId w:val="20"/>
  </w:num>
  <w:num w:numId="17" w16cid:durableId="1567689903">
    <w:abstractNumId w:val="16"/>
  </w:num>
  <w:num w:numId="18" w16cid:durableId="827668109">
    <w:abstractNumId w:val="9"/>
  </w:num>
  <w:num w:numId="19" w16cid:durableId="561067333">
    <w:abstractNumId w:val="23"/>
  </w:num>
  <w:num w:numId="20" w16cid:durableId="1096749131">
    <w:abstractNumId w:val="27"/>
  </w:num>
  <w:num w:numId="21" w16cid:durableId="282543445">
    <w:abstractNumId w:val="24"/>
  </w:num>
  <w:num w:numId="22" w16cid:durableId="225141674">
    <w:abstractNumId w:val="10"/>
  </w:num>
  <w:num w:numId="23" w16cid:durableId="406810972">
    <w:abstractNumId w:val="29"/>
  </w:num>
  <w:num w:numId="24" w16cid:durableId="1894537428">
    <w:abstractNumId w:val="11"/>
  </w:num>
  <w:num w:numId="25" w16cid:durableId="643775195">
    <w:abstractNumId w:val="8"/>
    <w:lvlOverride w:ilvl="1">
      <w:lvl w:ilvl="1">
        <w:numFmt w:val="lowerLetter"/>
        <w:lvlText w:val="%2."/>
        <w:lvlJc w:val="left"/>
      </w:lvl>
    </w:lvlOverride>
  </w:num>
  <w:num w:numId="26" w16cid:durableId="196354655">
    <w:abstractNumId w:val="17"/>
  </w:num>
  <w:num w:numId="27" w16cid:durableId="1813526133">
    <w:abstractNumId w:val="4"/>
  </w:num>
  <w:num w:numId="28" w16cid:durableId="1977493053">
    <w:abstractNumId w:val="19"/>
  </w:num>
  <w:num w:numId="29" w16cid:durableId="129250844">
    <w:abstractNumId w:val="6"/>
  </w:num>
  <w:num w:numId="30" w16cid:durableId="1004358298">
    <w:abstractNumId w:val="13"/>
  </w:num>
  <w:num w:numId="31" w16cid:durableId="110056621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8D4"/>
    <w:rsid w:val="00012F78"/>
    <w:rsid w:val="00013744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B85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68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702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706"/>
    <w:rsid w:val="00176A45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EB5"/>
    <w:rsid w:val="002F7331"/>
    <w:rsid w:val="0030031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7D6"/>
    <w:rsid w:val="00340CEB"/>
    <w:rsid w:val="00340DFF"/>
    <w:rsid w:val="00341687"/>
    <w:rsid w:val="0034214B"/>
    <w:rsid w:val="0034256A"/>
    <w:rsid w:val="00344732"/>
    <w:rsid w:val="0034613A"/>
    <w:rsid w:val="0034673A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46A2"/>
    <w:rsid w:val="00395ECA"/>
    <w:rsid w:val="00396301"/>
    <w:rsid w:val="003966EF"/>
    <w:rsid w:val="0039707E"/>
    <w:rsid w:val="003978FE"/>
    <w:rsid w:val="003A18A3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68B1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503F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26A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A7C08"/>
    <w:rsid w:val="004B00A2"/>
    <w:rsid w:val="004B0823"/>
    <w:rsid w:val="004B09EB"/>
    <w:rsid w:val="004B13B0"/>
    <w:rsid w:val="004B14A0"/>
    <w:rsid w:val="004B4A17"/>
    <w:rsid w:val="004B5809"/>
    <w:rsid w:val="004B6690"/>
    <w:rsid w:val="004B6831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FAC"/>
    <w:rsid w:val="0054349F"/>
    <w:rsid w:val="00543E76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66D"/>
    <w:rsid w:val="006D3C32"/>
    <w:rsid w:val="006D4147"/>
    <w:rsid w:val="006D481E"/>
    <w:rsid w:val="006D6C03"/>
    <w:rsid w:val="006D7C9B"/>
    <w:rsid w:val="006E1FE7"/>
    <w:rsid w:val="006E2225"/>
    <w:rsid w:val="006E3E48"/>
    <w:rsid w:val="006E4586"/>
    <w:rsid w:val="006E56C5"/>
    <w:rsid w:val="006E6FEE"/>
    <w:rsid w:val="006F1FAB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422C"/>
    <w:rsid w:val="00724500"/>
    <w:rsid w:val="00724767"/>
    <w:rsid w:val="00724BC3"/>
    <w:rsid w:val="00725D40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068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04C"/>
    <w:rsid w:val="008721E8"/>
    <w:rsid w:val="008730B5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0A"/>
    <w:rsid w:val="00910127"/>
    <w:rsid w:val="0091254B"/>
    <w:rsid w:val="009135DB"/>
    <w:rsid w:val="009139CD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23F2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746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19EF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2422F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D41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4F43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0E8E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6F81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1D43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56F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49DC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168C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0786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5556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5C77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A24"/>
    <w:rsid w:val="00FC2A99"/>
    <w:rsid w:val="00FC3D82"/>
    <w:rsid w:val="00FC52AB"/>
    <w:rsid w:val="00FC621E"/>
    <w:rsid w:val="00FC6A32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C20E8E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C20E8E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um_jaros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mailto:kancelaria@um.jarosla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11CC-F5D0-4C3A-BEC9-28C5257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6693</Words>
  <Characters>40163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46763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12</cp:revision>
  <cp:lastPrinted>2025-05-14T10:06:00Z</cp:lastPrinted>
  <dcterms:created xsi:type="dcterms:W3CDTF">2021-03-10T11:16:00Z</dcterms:created>
  <dcterms:modified xsi:type="dcterms:W3CDTF">2025-05-14T11:32:00Z</dcterms:modified>
</cp:coreProperties>
</file>